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E392D" w14:textId="77777777" w:rsidR="008E3772" w:rsidRPr="0046687F" w:rsidRDefault="008E3772" w:rsidP="008E3772">
      <w:pPr>
        <w:spacing w:after="0" w:line="240" w:lineRule="auto"/>
        <w:jc w:val="center"/>
        <w:rPr>
          <w:rFonts w:cstheme="minorHAnsi"/>
          <w:sz w:val="24"/>
          <w:szCs w:val="24"/>
        </w:rPr>
      </w:pPr>
      <w:r w:rsidRPr="0046687F">
        <w:rPr>
          <w:rFonts w:cstheme="minorHAnsi"/>
          <w:noProof/>
          <w:sz w:val="24"/>
          <w:szCs w:val="24"/>
        </w:rPr>
        <w:drawing>
          <wp:inline distT="0" distB="0" distL="0" distR="0" wp14:anchorId="686172E4" wp14:editId="7D81813F">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4C7467DC" w14:textId="77777777" w:rsidR="008E3772" w:rsidRPr="0046687F" w:rsidRDefault="008E3772" w:rsidP="008E3772">
      <w:pPr>
        <w:spacing w:after="0" w:line="240" w:lineRule="auto"/>
        <w:jc w:val="center"/>
        <w:rPr>
          <w:rFonts w:cstheme="minorHAnsi"/>
          <w:sz w:val="24"/>
          <w:szCs w:val="24"/>
        </w:rPr>
      </w:pPr>
    </w:p>
    <w:p w14:paraId="28C14E12" w14:textId="77777777" w:rsidR="008E3772" w:rsidRPr="0046687F" w:rsidRDefault="008E3772" w:rsidP="008E3772">
      <w:pPr>
        <w:spacing w:after="0" w:line="240" w:lineRule="auto"/>
        <w:jc w:val="center"/>
        <w:rPr>
          <w:rFonts w:cstheme="minorHAnsi"/>
          <w:sz w:val="24"/>
          <w:szCs w:val="24"/>
        </w:rPr>
      </w:pPr>
    </w:p>
    <w:p w14:paraId="1ADCD8A4" w14:textId="77777777" w:rsidR="008E3772" w:rsidRPr="0046687F" w:rsidRDefault="008E3772" w:rsidP="008E3772">
      <w:pPr>
        <w:spacing w:after="0" w:line="240" w:lineRule="auto"/>
        <w:jc w:val="center"/>
        <w:rPr>
          <w:rFonts w:cstheme="minorHAnsi"/>
          <w:sz w:val="24"/>
          <w:szCs w:val="24"/>
        </w:rPr>
      </w:pPr>
    </w:p>
    <w:p w14:paraId="256FC5B9" w14:textId="77777777" w:rsidR="008E3772" w:rsidRDefault="008E3772" w:rsidP="008E3772">
      <w:pPr>
        <w:spacing w:after="0" w:line="240" w:lineRule="auto"/>
        <w:jc w:val="center"/>
        <w:rPr>
          <w:rFonts w:cstheme="minorHAnsi"/>
          <w:sz w:val="24"/>
          <w:szCs w:val="24"/>
        </w:rPr>
      </w:pPr>
    </w:p>
    <w:p w14:paraId="4C01223F" w14:textId="77777777" w:rsidR="008E3772" w:rsidRDefault="008E3772" w:rsidP="008E3772">
      <w:pPr>
        <w:spacing w:after="0" w:line="240" w:lineRule="auto"/>
        <w:jc w:val="center"/>
        <w:rPr>
          <w:rFonts w:cstheme="minorHAnsi"/>
          <w:sz w:val="24"/>
          <w:szCs w:val="24"/>
        </w:rPr>
      </w:pPr>
    </w:p>
    <w:p w14:paraId="628BB522" w14:textId="77777777" w:rsidR="008E3772" w:rsidRDefault="008E3772" w:rsidP="008E3772">
      <w:pPr>
        <w:spacing w:after="0" w:line="240" w:lineRule="auto"/>
        <w:jc w:val="center"/>
        <w:rPr>
          <w:rFonts w:cstheme="minorHAnsi"/>
          <w:sz w:val="24"/>
          <w:szCs w:val="24"/>
        </w:rPr>
      </w:pPr>
    </w:p>
    <w:p w14:paraId="24B0C8EC" w14:textId="77777777" w:rsidR="00FE0A97" w:rsidRPr="0046687F" w:rsidRDefault="00FE0A97" w:rsidP="00FE0A97">
      <w:pPr>
        <w:spacing w:after="0" w:line="240" w:lineRule="auto"/>
        <w:jc w:val="center"/>
        <w:rPr>
          <w:rFonts w:cstheme="minorHAnsi"/>
          <w:sz w:val="24"/>
          <w:szCs w:val="24"/>
        </w:rPr>
      </w:pPr>
    </w:p>
    <w:p w14:paraId="2D18CAF8" w14:textId="77777777" w:rsidR="00FE0A97" w:rsidRPr="00CC4302" w:rsidRDefault="00FE0A97" w:rsidP="00FE0A97">
      <w:pPr>
        <w:spacing w:after="0" w:line="240" w:lineRule="auto"/>
        <w:ind w:left="-1134" w:right="-1050"/>
        <w:jc w:val="center"/>
        <w:rPr>
          <w:rFonts w:cstheme="minorHAnsi"/>
          <w:b/>
          <w:bCs/>
          <w:sz w:val="48"/>
          <w:szCs w:val="48"/>
        </w:rPr>
      </w:pPr>
      <w:r w:rsidRPr="00CC4302">
        <w:rPr>
          <w:rFonts w:cstheme="minorHAnsi"/>
          <w:b/>
          <w:bCs/>
          <w:sz w:val="48"/>
          <w:szCs w:val="48"/>
        </w:rPr>
        <w:t>Τμήμα</w:t>
      </w:r>
    </w:p>
    <w:p w14:paraId="2B2F5FA4" w14:textId="77777777" w:rsidR="00FE0A97" w:rsidRPr="00CC4302" w:rsidRDefault="00FE0A97" w:rsidP="00FE0A97">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119B369348574583B4E79945EED2771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a3"/>
            </w:rPr>
            <w:t>Choose an item.</w:t>
          </w:r>
        </w:sdtContent>
      </w:sdt>
    </w:p>
    <w:p w14:paraId="5374DE5C" w14:textId="77777777" w:rsidR="00FE0A97" w:rsidRDefault="00FE0A97" w:rsidP="00FE0A97">
      <w:pPr>
        <w:spacing w:after="0" w:line="240" w:lineRule="auto"/>
        <w:jc w:val="center"/>
        <w:rPr>
          <w:rFonts w:cstheme="minorHAnsi"/>
          <w:b/>
          <w:bCs/>
          <w:sz w:val="48"/>
          <w:szCs w:val="48"/>
        </w:rPr>
      </w:pPr>
    </w:p>
    <w:p w14:paraId="458349B6" w14:textId="77777777" w:rsidR="00FE0A97" w:rsidRPr="00CC4302" w:rsidRDefault="00FE0A97" w:rsidP="00FE0A97">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58AFA03C" w14:textId="77777777" w:rsidR="00FE0A97" w:rsidRPr="00CC4302" w:rsidRDefault="00FE0A97" w:rsidP="00FE0A97">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64A304D2" w14:textId="77777777" w:rsidR="008E3772" w:rsidRPr="008C5767" w:rsidRDefault="008E3772" w:rsidP="008E3772">
      <w:pPr>
        <w:spacing w:after="0" w:line="240" w:lineRule="auto"/>
        <w:jc w:val="center"/>
        <w:rPr>
          <w:rFonts w:cstheme="minorHAnsi"/>
          <w:b/>
          <w:bCs/>
          <w:sz w:val="48"/>
          <w:szCs w:val="48"/>
        </w:rPr>
      </w:pPr>
    </w:p>
    <w:p w14:paraId="5CFCE320" w14:textId="77777777" w:rsidR="008E3772" w:rsidRDefault="008E3772" w:rsidP="008E3772">
      <w:pPr>
        <w:spacing w:after="0" w:line="240" w:lineRule="auto"/>
        <w:jc w:val="center"/>
        <w:rPr>
          <w:rFonts w:cstheme="minorHAnsi"/>
          <w:sz w:val="24"/>
          <w:szCs w:val="24"/>
        </w:rPr>
      </w:pPr>
    </w:p>
    <w:p w14:paraId="6CA21F9C" w14:textId="77777777" w:rsidR="008E3772" w:rsidRPr="0046687F" w:rsidRDefault="008E3772" w:rsidP="008E3772">
      <w:pPr>
        <w:spacing w:after="0" w:line="240" w:lineRule="auto"/>
        <w:jc w:val="center"/>
        <w:rPr>
          <w:rFonts w:cstheme="minorHAnsi"/>
          <w:sz w:val="24"/>
          <w:szCs w:val="24"/>
        </w:rPr>
      </w:pPr>
    </w:p>
    <w:p w14:paraId="22A38D79" w14:textId="77777777" w:rsidR="00FE0A97" w:rsidRDefault="008E3772" w:rsidP="008E3772">
      <w:pPr>
        <w:spacing w:after="0" w:line="240" w:lineRule="auto"/>
        <w:jc w:val="center"/>
        <w:rPr>
          <w:rFonts w:cstheme="minorHAnsi"/>
          <w:sz w:val="48"/>
          <w:szCs w:val="48"/>
        </w:rPr>
      </w:pPr>
      <w:r>
        <w:rPr>
          <w:rFonts w:cstheme="minorHAnsi"/>
          <w:sz w:val="48"/>
          <w:szCs w:val="48"/>
        </w:rPr>
        <w:t xml:space="preserve">Μ2.2 </w:t>
      </w:r>
    </w:p>
    <w:p w14:paraId="777720B6" w14:textId="77777777" w:rsidR="00FE0A97" w:rsidRDefault="008E3772" w:rsidP="008E3772">
      <w:pPr>
        <w:spacing w:after="0" w:line="240" w:lineRule="auto"/>
        <w:jc w:val="center"/>
        <w:rPr>
          <w:rFonts w:cstheme="minorHAnsi"/>
          <w:sz w:val="48"/>
          <w:szCs w:val="48"/>
        </w:rPr>
      </w:pPr>
      <w:r w:rsidRPr="008E3772">
        <w:rPr>
          <w:rFonts w:cstheme="minorHAnsi"/>
          <w:sz w:val="48"/>
          <w:szCs w:val="48"/>
        </w:rPr>
        <w:t xml:space="preserve">Επικαιροποιημένος </w:t>
      </w:r>
    </w:p>
    <w:p w14:paraId="302EEA71" w14:textId="77777777" w:rsidR="00FE0A97" w:rsidRDefault="008E3772" w:rsidP="008E3772">
      <w:pPr>
        <w:spacing w:after="0" w:line="240" w:lineRule="auto"/>
        <w:jc w:val="center"/>
        <w:rPr>
          <w:rFonts w:cstheme="minorHAnsi"/>
          <w:sz w:val="48"/>
          <w:szCs w:val="48"/>
        </w:rPr>
      </w:pPr>
      <w:r w:rsidRPr="008E3772">
        <w:rPr>
          <w:rFonts w:cstheme="minorHAnsi"/>
          <w:sz w:val="48"/>
          <w:szCs w:val="48"/>
        </w:rPr>
        <w:t xml:space="preserve">Εσωτερικός Κανονισμός Λειτουργίας </w:t>
      </w:r>
    </w:p>
    <w:p w14:paraId="12E4C280" w14:textId="77777777" w:rsidR="00FE0A97" w:rsidRDefault="008E3772" w:rsidP="008E3772">
      <w:pPr>
        <w:spacing w:after="0" w:line="240" w:lineRule="auto"/>
        <w:jc w:val="center"/>
        <w:rPr>
          <w:rFonts w:cstheme="minorHAnsi"/>
          <w:sz w:val="48"/>
          <w:szCs w:val="48"/>
        </w:rPr>
      </w:pPr>
      <w:r w:rsidRPr="008E3772">
        <w:rPr>
          <w:rFonts w:cstheme="minorHAnsi"/>
          <w:sz w:val="48"/>
          <w:szCs w:val="48"/>
        </w:rPr>
        <w:t xml:space="preserve">του ΠΜΣ, </w:t>
      </w:r>
    </w:p>
    <w:p w14:paraId="6D066CFB" w14:textId="77777777" w:rsidR="008E3772" w:rsidRPr="00FE0A97" w:rsidRDefault="008E3772" w:rsidP="008E3772">
      <w:pPr>
        <w:spacing w:after="0" w:line="240" w:lineRule="auto"/>
        <w:jc w:val="center"/>
        <w:rPr>
          <w:rFonts w:cstheme="minorHAnsi"/>
          <w:sz w:val="36"/>
          <w:szCs w:val="36"/>
        </w:rPr>
      </w:pPr>
      <w:r w:rsidRPr="00FE0A97">
        <w:rPr>
          <w:rFonts w:cstheme="minorHAnsi"/>
          <w:sz w:val="36"/>
          <w:szCs w:val="36"/>
        </w:rPr>
        <w:t xml:space="preserve">σύμφωνα με τον Ν. 4957/2022 </w:t>
      </w:r>
    </w:p>
    <w:p w14:paraId="2A8FDA23" w14:textId="77777777" w:rsidR="008E3772" w:rsidRPr="008C5767" w:rsidRDefault="008E3772" w:rsidP="008E3772">
      <w:pPr>
        <w:spacing w:after="0" w:line="240" w:lineRule="auto"/>
        <w:jc w:val="center"/>
        <w:rPr>
          <w:rFonts w:cstheme="minorHAnsi"/>
          <w:sz w:val="48"/>
          <w:szCs w:val="48"/>
        </w:rPr>
      </w:pPr>
    </w:p>
    <w:p w14:paraId="6BB03B6A" w14:textId="77777777" w:rsidR="008E3772" w:rsidRDefault="008E3772" w:rsidP="008E3772">
      <w:pPr>
        <w:spacing w:after="0" w:line="240" w:lineRule="auto"/>
        <w:jc w:val="center"/>
        <w:rPr>
          <w:rFonts w:cstheme="minorHAnsi"/>
          <w:sz w:val="24"/>
          <w:szCs w:val="24"/>
        </w:rPr>
      </w:pPr>
    </w:p>
    <w:p w14:paraId="62E45561" w14:textId="77777777" w:rsidR="008E3772" w:rsidRPr="0046687F" w:rsidRDefault="008E3772" w:rsidP="008E3772">
      <w:pPr>
        <w:spacing w:after="0" w:line="240" w:lineRule="auto"/>
        <w:jc w:val="center"/>
        <w:rPr>
          <w:rFonts w:cstheme="minorHAnsi"/>
          <w:sz w:val="24"/>
          <w:szCs w:val="24"/>
        </w:rPr>
      </w:pPr>
    </w:p>
    <w:p w14:paraId="6CAC5E73" w14:textId="77777777" w:rsidR="008E3772" w:rsidRDefault="008E3772" w:rsidP="008E3772">
      <w:pPr>
        <w:spacing w:after="0" w:line="240" w:lineRule="auto"/>
        <w:jc w:val="center"/>
        <w:rPr>
          <w:rFonts w:cstheme="minorHAnsi"/>
          <w:sz w:val="24"/>
          <w:szCs w:val="24"/>
        </w:rPr>
      </w:pPr>
    </w:p>
    <w:p w14:paraId="2BB0576B" w14:textId="77777777" w:rsidR="008E3772" w:rsidRDefault="008E3772" w:rsidP="008E3772">
      <w:pPr>
        <w:spacing w:after="0" w:line="240" w:lineRule="auto"/>
        <w:jc w:val="center"/>
        <w:rPr>
          <w:rFonts w:cstheme="minorHAnsi"/>
          <w:sz w:val="24"/>
          <w:szCs w:val="24"/>
        </w:rPr>
      </w:pPr>
    </w:p>
    <w:p w14:paraId="27165E3E" w14:textId="77777777" w:rsidR="008E3772" w:rsidRDefault="008E3772" w:rsidP="008E3772">
      <w:pPr>
        <w:spacing w:after="0" w:line="240" w:lineRule="auto"/>
        <w:jc w:val="center"/>
        <w:rPr>
          <w:rFonts w:cstheme="minorHAnsi"/>
          <w:sz w:val="24"/>
          <w:szCs w:val="24"/>
        </w:rPr>
      </w:pPr>
    </w:p>
    <w:p w14:paraId="202A371C" w14:textId="77777777" w:rsidR="008E3772" w:rsidRDefault="008E3772" w:rsidP="008E3772">
      <w:pPr>
        <w:spacing w:after="0" w:line="240" w:lineRule="auto"/>
        <w:jc w:val="center"/>
        <w:rPr>
          <w:rFonts w:cstheme="minorHAnsi"/>
          <w:sz w:val="24"/>
          <w:szCs w:val="24"/>
        </w:rPr>
      </w:pPr>
    </w:p>
    <w:p w14:paraId="0E90E4B2" w14:textId="77777777" w:rsidR="008E3772" w:rsidRDefault="008E3772" w:rsidP="008E3772">
      <w:pPr>
        <w:spacing w:after="0" w:line="240" w:lineRule="auto"/>
        <w:jc w:val="center"/>
        <w:rPr>
          <w:rFonts w:cstheme="minorHAnsi"/>
          <w:sz w:val="24"/>
          <w:szCs w:val="24"/>
        </w:rPr>
      </w:pPr>
    </w:p>
    <w:p w14:paraId="67A24AFE" w14:textId="77777777" w:rsidR="008E3772" w:rsidRPr="0046687F" w:rsidRDefault="008E3772" w:rsidP="008E3772">
      <w:pPr>
        <w:spacing w:after="0" w:line="240" w:lineRule="auto"/>
        <w:rPr>
          <w:rFonts w:cstheme="minorHAnsi"/>
          <w:sz w:val="24"/>
          <w:szCs w:val="24"/>
        </w:rPr>
      </w:pPr>
    </w:p>
    <w:p w14:paraId="5823D34E" w14:textId="77777777" w:rsidR="008E3772" w:rsidRPr="0046687F" w:rsidRDefault="008E3772" w:rsidP="008E3772">
      <w:pPr>
        <w:spacing w:after="0" w:line="240" w:lineRule="auto"/>
        <w:jc w:val="center"/>
        <w:rPr>
          <w:rFonts w:cstheme="minorHAnsi"/>
          <w:sz w:val="24"/>
          <w:szCs w:val="24"/>
        </w:rPr>
      </w:pPr>
    </w:p>
    <w:p w14:paraId="716E39CA" w14:textId="274DDAA3" w:rsidR="008E3772" w:rsidRDefault="008E3772" w:rsidP="008E3772">
      <w:pPr>
        <w:spacing w:after="0" w:line="240" w:lineRule="auto"/>
        <w:jc w:val="center"/>
        <w:rPr>
          <w:rFonts w:cstheme="minorHAnsi"/>
          <w:sz w:val="32"/>
          <w:szCs w:val="32"/>
        </w:rPr>
      </w:pPr>
      <w:r>
        <w:rPr>
          <w:rFonts w:cstheme="minorHAnsi"/>
          <w:sz w:val="32"/>
          <w:szCs w:val="32"/>
        </w:rPr>
        <w:t>ΗΗ /</w:t>
      </w:r>
      <w:r w:rsidR="00E45A50">
        <w:rPr>
          <w:rFonts w:cstheme="minorHAnsi"/>
          <w:sz w:val="32"/>
          <w:szCs w:val="32"/>
        </w:rPr>
        <w:t>Δεκέμβριος</w:t>
      </w:r>
      <w:r>
        <w:rPr>
          <w:rFonts w:cstheme="minorHAnsi"/>
          <w:sz w:val="32"/>
          <w:szCs w:val="32"/>
        </w:rPr>
        <w:t>/</w:t>
      </w:r>
      <w:r w:rsidRPr="008C5767">
        <w:rPr>
          <w:rFonts w:cstheme="minorHAnsi"/>
          <w:sz w:val="32"/>
          <w:szCs w:val="32"/>
        </w:rPr>
        <w:t>202</w:t>
      </w:r>
      <w:r>
        <w:rPr>
          <w:rFonts w:cstheme="minorHAnsi"/>
          <w:sz w:val="32"/>
          <w:szCs w:val="32"/>
        </w:rPr>
        <w:t>3</w:t>
      </w:r>
    </w:p>
    <w:p w14:paraId="2CABEE26" w14:textId="77777777" w:rsidR="00030088" w:rsidRDefault="00030088" w:rsidP="00030088">
      <w:pPr>
        <w:shd w:val="clear" w:color="auto" w:fill="B4C6E7" w:themeFill="accent1" w:themeFillTint="66"/>
        <w:spacing w:line="360" w:lineRule="auto"/>
        <w:ind w:left="-567"/>
        <w:jc w:val="both"/>
        <w:rPr>
          <w:rFonts w:cstheme="minorHAnsi"/>
          <w:bCs/>
          <w:i/>
          <w:iCs/>
          <w:sz w:val="20"/>
          <w:szCs w:val="20"/>
        </w:rPr>
      </w:pPr>
      <w:r w:rsidRPr="006B3D20">
        <w:rPr>
          <w:rFonts w:cstheme="minorHAnsi"/>
          <w:bCs/>
          <w:i/>
          <w:iCs/>
          <w:sz w:val="20"/>
          <w:szCs w:val="20"/>
        </w:rPr>
        <w:lastRenderedPageBreak/>
        <w:t>Για διευκόλυνση σας παρατίθεται το</w:t>
      </w:r>
      <w:r>
        <w:rPr>
          <w:rFonts w:cstheme="minorHAnsi"/>
          <w:bCs/>
          <w:i/>
          <w:iCs/>
          <w:sz w:val="20"/>
          <w:szCs w:val="20"/>
        </w:rPr>
        <w:t xml:space="preserve"> έντυπο</w:t>
      </w:r>
      <w:r w:rsidRPr="006B3D20">
        <w:rPr>
          <w:rFonts w:cstheme="minorHAnsi"/>
          <w:bCs/>
          <w:i/>
          <w:iCs/>
          <w:sz w:val="20"/>
          <w:szCs w:val="20"/>
        </w:rPr>
        <w:t xml:space="preserve"> «Σχέδιο Κανονισμού Μεταπτυχιακών Σπουδών», </w:t>
      </w:r>
      <w:r>
        <w:rPr>
          <w:rFonts w:cstheme="minorHAnsi"/>
          <w:bCs/>
          <w:i/>
          <w:iCs/>
          <w:sz w:val="20"/>
          <w:szCs w:val="20"/>
        </w:rPr>
        <w:t xml:space="preserve">που καταρτίστηκε από την </w:t>
      </w:r>
      <w:r w:rsidRPr="006B3D20">
        <w:rPr>
          <w:rFonts w:cstheme="minorHAnsi"/>
          <w:bCs/>
          <w:i/>
          <w:iCs/>
          <w:sz w:val="20"/>
          <w:szCs w:val="20"/>
        </w:rPr>
        <w:t xml:space="preserve">Επιτροπή Μεταπτυχιακών Σπουδών </w:t>
      </w:r>
      <w:r>
        <w:rPr>
          <w:rFonts w:cstheme="minorHAnsi"/>
          <w:bCs/>
          <w:i/>
          <w:iCs/>
          <w:sz w:val="20"/>
          <w:szCs w:val="20"/>
        </w:rPr>
        <w:t xml:space="preserve">(Υ.Υ.Μ.Σ.) </w:t>
      </w:r>
      <w:r w:rsidRPr="006B3D20">
        <w:rPr>
          <w:rFonts w:cstheme="minorHAnsi"/>
          <w:bCs/>
          <w:i/>
          <w:iCs/>
          <w:sz w:val="20"/>
          <w:szCs w:val="20"/>
        </w:rPr>
        <w:t>ΑΠΘ</w:t>
      </w:r>
      <w:r>
        <w:rPr>
          <w:rFonts w:cstheme="minorHAnsi"/>
          <w:bCs/>
          <w:i/>
          <w:iCs/>
          <w:sz w:val="20"/>
          <w:szCs w:val="20"/>
        </w:rPr>
        <w:t>, βάσει των σχετικών άρθρων του ν. 4957/2022.</w:t>
      </w:r>
      <w:r w:rsidRPr="006B3D20">
        <w:rPr>
          <w:rFonts w:cstheme="minorHAnsi"/>
          <w:bCs/>
          <w:i/>
          <w:iCs/>
          <w:sz w:val="20"/>
          <w:szCs w:val="20"/>
        </w:rPr>
        <w:t xml:space="preserve"> </w:t>
      </w:r>
    </w:p>
    <w:p w14:paraId="5ADBF3B5" w14:textId="77777777" w:rsidR="00030088" w:rsidRPr="00BD3017" w:rsidRDefault="00030088" w:rsidP="00030088">
      <w:pPr>
        <w:shd w:val="clear" w:color="auto" w:fill="B4C6E7" w:themeFill="accent1" w:themeFillTint="66"/>
        <w:spacing w:line="360" w:lineRule="auto"/>
        <w:ind w:left="-567"/>
        <w:jc w:val="both"/>
        <w:rPr>
          <w:rFonts w:cstheme="minorHAnsi"/>
          <w:bCs/>
          <w:i/>
          <w:iCs/>
          <w:sz w:val="20"/>
          <w:szCs w:val="20"/>
        </w:rPr>
      </w:pPr>
      <w:r w:rsidRPr="00C229F0">
        <w:rPr>
          <w:rFonts w:eastAsia="Calibri" w:cstheme="minorHAnsi"/>
          <w:i/>
          <w:iCs/>
          <w:kern w:val="2"/>
          <w:sz w:val="20"/>
          <w:szCs w:val="20"/>
          <w:lang w:bidi="he-IL"/>
          <w14:ligatures w14:val="standardContextual"/>
        </w:rPr>
        <w:t xml:space="preserve">Για περισσότερες πληροφορίες, παρακαλείσθε να επικοινωνείτε με την </w:t>
      </w:r>
      <w:r w:rsidRPr="00C229F0">
        <w:rPr>
          <w:rFonts w:eastAsia="Calibri" w:cstheme="minorHAnsi"/>
          <w:b/>
          <w:bCs/>
          <w:i/>
          <w:iCs/>
          <w:kern w:val="2"/>
          <w:sz w:val="20"/>
          <w:szCs w:val="20"/>
          <w:lang w:bidi="he-IL"/>
          <w14:ligatures w14:val="standardContextual"/>
        </w:rPr>
        <w:t>Υπηρεσία Υποστήριξης Μεταπτυχιακών Σπουδών</w:t>
      </w:r>
      <w:r>
        <w:rPr>
          <w:rFonts w:eastAsia="Calibri" w:cstheme="minorHAnsi"/>
          <w:b/>
          <w:bCs/>
          <w:i/>
          <w:iCs/>
          <w:kern w:val="2"/>
          <w:sz w:val="20"/>
          <w:szCs w:val="20"/>
          <w:lang w:bidi="he-IL"/>
          <w14:ligatures w14:val="standardContextual"/>
        </w:rPr>
        <w:t xml:space="preserve"> </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e</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mail</w:t>
      </w:r>
      <w:r w:rsidRPr="00E04AA5">
        <w:rPr>
          <w:rFonts w:eastAsia="Calibri" w:cstheme="minorHAnsi"/>
          <w:i/>
          <w:iCs/>
          <w:kern w:val="2"/>
          <w:sz w:val="20"/>
          <w:szCs w:val="20"/>
          <w:lang w:bidi="he-IL"/>
          <w14:ligatures w14:val="standardContextual"/>
        </w:rPr>
        <w:t xml:space="preserve">: </w:t>
      </w:r>
      <w:hyperlink r:id="rId8" w:history="1">
        <w:r w:rsidR="004C596D" w:rsidRPr="00FA1EF7">
          <w:rPr>
            <w:rStyle w:val="-"/>
            <w:rFonts w:eastAsia="Calibri" w:cstheme="minorHAnsi"/>
            <w:i/>
            <w:iCs/>
            <w:kern w:val="2"/>
            <w:sz w:val="20"/>
            <w:szCs w:val="20"/>
            <w:lang w:val="en-US" w:bidi="he-IL"/>
            <w14:ligatures w14:val="standardContextual"/>
          </w:rPr>
          <w:t>pss</w:t>
        </w:r>
        <w:r w:rsidR="004C596D" w:rsidRPr="00FA1EF7">
          <w:rPr>
            <w:rStyle w:val="-"/>
            <w:rFonts w:eastAsia="Calibri" w:cstheme="minorHAnsi"/>
            <w:i/>
            <w:iCs/>
            <w:kern w:val="2"/>
            <w:sz w:val="20"/>
            <w:szCs w:val="20"/>
            <w:lang w:bidi="he-IL"/>
            <w14:ligatures w14:val="standardContextual"/>
          </w:rPr>
          <w:t>@</w:t>
        </w:r>
        <w:r w:rsidR="004C596D" w:rsidRPr="00FA1EF7">
          <w:rPr>
            <w:rStyle w:val="-"/>
            <w:rFonts w:eastAsia="Calibri" w:cstheme="minorHAnsi"/>
            <w:i/>
            <w:iCs/>
            <w:kern w:val="2"/>
            <w:sz w:val="20"/>
            <w:szCs w:val="20"/>
            <w:lang w:val="en-US" w:bidi="he-IL"/>
            <w14:ligatures w14:val="standardContextual"/>
          </w:rPr>
          <w:t>auth</w:t>
        </w:r>
        <w:r w:rsidR="004C596D" w:rsidRPr="00FA1EF7">
          <w:rPr>
            <w:rStyle w:val="-"/>
            <w:rFonts w:eastAsia="Calibri" w:cstheme="minorHAnsi"/>
            <w:i/>
            <w:iCs/>
            <w:kern w:val="2"/>
            <w:sz w:val="20"/>
            <w:szCs w:val="20"/>
            <w:lang w:bidi="he-IL"/>
            <w14:ligatures w14:val="standardContextual"/>
          </w:rPr>
          <w:t>.</w:t>
        </w:r>
        <w:r w:rsidR="004C596D" w:rsidRPr="00FA1EF7">
          <w:rPr>
            <w:rStyle w:val="-"/>
            <w:rFonts w:eastAsia="Calibri" w:cstheme="minorHAnsi"/>
            <w:i/>
            <w:iCs/>
            <w:kern w:val="2"/>
            <w:sz w:val="20"/>
            <w:szCs w:val="20"/>
            <w:lang w:val="en-US" w:bidi="he-IL"/>
            <w14:ligatures w14:val="standardContextual"/>
          </w:rPr>
          <w:t>gr</w:t>
        </w:r>
      </w:hyperlink>
      <w:r w:rsidRPr="00E04AA5">
        <w:rPr>
          <w:rFonts w:eastAsia="Calibri" w:cstheme="minorHAnsi"/>
          <w:i/>
          <w:iCs/>
          <w:kern w:val="2"/>
          <w:sz w:val="20"/>
          <w:szCs w:val="20"/>
          <w:lang w:bidi="he-IL"/>
          <w14:ligatures w14:val="standardContextual"/>
        </w:rPr>
        <w:t>)</w:t>
      </w:r>
      <w:r w:rsidRPr="00C229F0">
        <w:rPr>
          <w:rFonts w:eastAsia="Calibri" w:cstheme="minorHAnsi"/>
          <w:i/>
          <w:iCs/>
          <w:kern w:val="2"/>
          <w:sz w:val="20"/>
          <w:szCs w:val="20"/>
          <w:lang w:bidi="he-IL"/>
          <w14:ligatures w14:val="standardContextual"/>
        </w:rPr>
        <w:t>.</w:t>
      </w:r>
    </w:p>
    <w:p w14:paraId="23C59526" w14:textId="77777777" w:rsidR="00E45A50" w:rsidRPr="0099641A" w:rsidRDefault="00E45A50" w:rsidP="00E45A50">
      <w:pPr>
        <w:shd w:val="clear" w:color="auto" w:fill="D9D9D9" w:themeFill="background1" w:themeFillShade="D9"/>
        <w:spacing w:after="60" w:line="360" w:lineRule="auto"/>
        <w:ind w:left="-547"/>
        <w:jc w:val="both"/>
        <w:rPr>
          <w:rFonts w:ascii="Calibri" w:eastAsia="Times New Roman" w:hAnsi="Calibri" w:cs="Calibri"/>
          <w:i/>
          <w:iCs/>
          <w:color w:val="FF0000"/>
          <w:sz w:val="20"/>
          <w:szCs w:val="20"/>
          <w:lang w:eastAsia="el-GR"/>
        </w:rPr>
      </w:pPr>
      <w:r>
        <w:rPr>
          <w:rFonts w:ascii="Calibri" w:eastAsia="Times New Roman" w:hAnsi="Calibri" w:cs="Calibri"/>
          <w:i/>
          <w:iCs/>
          <w:color w:val="FF0000"/>
          <w:sz w:val="20"/>
          <w:szCs w:val="20"/>
          <w:lang w:eastAsia="el-GR"/>
        </w:rPr>
        <w:t>Αναφορικά με τα έγγραφα του ΠΜΣ που πρέπει να προσαρμοστούν στον Ν. 4957/2022 (σύμφωνα με τις Οδηγίες που σας έχουν δοθεί από την Υπηρεσία Υποστήριξης ΠΜΣ), έχετε -για τους σκοπούς της</w:t>
      </w:r>
      <w:r w:rsidRPr="0099641A">
        <w:rPr>
          <w:rFonts w:ascii="Calibri" w:eastAsia="Times New Roman" w:hAnsi="Calibri" w:cs="Calibri"/>
          <w:i/>
          <w:iCs/>
          <w:color w:val="FF0000"/>
          <w:sz w:val="20"/>
          <w:szCs w:val="20"/>
          <w:lang w:eastAsia="el-GR"/>
        </w:rPr>
        <w:t xml:space="preserve"> υποβολή</w:t>
      </w:r>
      <w:r>
        <w:rPr>
          <w:rFonts w:ascii="Calibri" w:eastAsia="Times New Roman" w:hAnsi="Calibri" w:cs="Calibri"/>
          <w:i/>
          <w:iCs/>
          <w:color w:val="FF0000"/>
          <w:sz w:val="20"/>
          <w:szCs w:val="20"/>
          <w:lang w:eastAsia="el-GR"/>
        </w:rPr>
        <w:t>ς</w:t>
      </w:r>
      <w:r w:rsidRPr="0099641A">
        <w:rPr>
          <w:rFonts w:ascii="Calibri" w:eastAsia="Times New Roman" w:hAnsi="Calibri" w:cs="Calibri"/>
          <w:i/>
          <w:iCs/>
          <w:color w:val="FF0000"/>
          <w:sz w:val="20"/>
          <w:szCs w:val="20"/>
          <w:lang w:eastAsia="el-GR"/>
        </w:rPr>
        <w:t xml:space="preserve"> του Φακέλου Πιστοποίησης</w:t>
      </w:r>
      <w:r>
        <w:rPr>
          <w:rFonts w:ascii="Calibri" w:eastAsia="Times New Roman" w:hAnsi="Calibri" w:cs="Calibri"/>
          <w:i/>
          <w:iCs/>
          <w:color w:val="FF0000"/>
          <w:sz w:val="20"/>
          <w:szCs w:val="20"/>
          <w:lang w:eastAsia="el-GR"/>
        </w:rPr>
        <w:t xml:space="preserve">- τις ακόλουθες επιλογές, </w:t>
      </w:r>
      <w:r w:rsidRPr="0099641A">
        <w:rPr>
          <w:rFonts w:ascii="Calibri" w:eastAsia="Times New Roman" w:hAnsi="Calibri" w:cs="Calibri"/>
          <w:i/>
          <w:iCs/>
          <w:color w:val="FF0000"/>
          <w:sz w:val="20"/>
          <w:szCs w:val="20"/>
          <w:lang w:eastAsia="el-GR"/>
        </w:rPr>
        <w:t>ανάλογα με το στάδιο όπου βρίσκεται η διαδικασία:</w:t>
      </w:r>
    </w:p>
    <w:p w14:paraId="6DF78CA6" w14:textId="77777777" w:rsidR="00E45A50" w:rsidRPr="00CA24F4" w:rsidRDefault="00E45A50" w:rsidP="00E45A50">
      <w:pPr>
        <w:pStyle w:val="af2"/>
        <w:numPr>
          <w:ilvl w:val="0"/>
          <w:numId w:val="21"/>
        </w:numPr>
        <w:shd w:val="clear" w:color="auto" w:fill="D9D9D9" w:themeFill="background1" w:themeFillShade="D9"/>
        <w:spacing w:line="360" w:lineRule="auto"/>
        <w:ind w:left="0"/>
        <w:jc w:val="both"/>
        <w:rPr>
          <w:rFonts w:ascii="Calibri" w:eastAsia="Times New Roman" w:hAnsi="Calibri" w:cs="Calibri"/>
          <w:i/>
          <w:iCs/>
          <w:color w:val="FF0000"/>
          <w:sz w:val="20"/>
          <w:szCs w:val="20"/>
          <w:lang w:eastAsia="el-GR"/>
        </w:rPr>
      </w:pPr>
      <w:r w:rsidRPr="00CA24F4">
        <w:rPr>
          <w:rFonts w:ascii="Calibri" w:eastAsia="Times New Roman" w:hAnsi="Calibri" w:cs="Calibri"/>
          <w:i/>
          <w:iCs/>
          <w:color w:val="FF0000"/>
          <w:sz w:val="20"/>
          <w:szCs w:val="20"/>
          <w:lang w:eastAsia="el-GR"/>
        </w:rPr>
        <w:t xml:space="preserve">Είτε να επισυνάψετε το διαβιβαστικό έγγραφο του Τμήματος προς την Επιτροπή Μεταπτυχιακών Σπουδών με τα υπό επεξεργασία σχέδια </w:t>
      </w:r>
      <w:bookmarkStart w:id="0" w:name="_Hlk153867606"/>
      <w:r w:rsidRPr="00CA24F4">
        <w:rPr>
          <w:rFonts w:ascii="Calibri" w:eastAsia="Times New Roman" w:hAnsi="Calibri" w:cs="Calibri"/>
          <w:i/>
          <w:iCs/>
          <w:color w:val="FF0000"/>
          <w:sz w:val="20"/>
          <w:szCs w:val="20"/>
          <w:lang w:eastAsia="el-GR"/>
        </w:rPr>
        <w:t>των εγγράφων</w:t>
      </w:r>
      <w:bookmarkEnd w:id="0"/>
    </w:p>
    <w:p w14:paraId="4CDB9ED6" w14:textId="77777777" w:rsidR="00E45A50" w:rsidRPr="00CA24F4" w:rsidRDefault="00E45A50" w:rsidP="00E45A50">
      <w:pPr>
        <w:pStyle w:val="af2"/>
        <w:numPr>
          <w:ilvl w:val="0"/>
          <w:numId w:val="21"/>
        </w:numPr>
        <w:shd w:val="clear" w:color="auto" w:fill="D9D9D9" w:themeFill="background1" w:themeFillShade="D9"/>
        <w:spacing w:line="360" w:lineRule="auto"/>
        <w:ind w:left="0"/>
        <w:jc w:val="both"/>
        <w:rPr>
          <w:rFonts w:ascii="Calibri" w:eastAsia="Times New Roman" w:hAnsi="Calibri" w:cs="Calibri"/>
          <w:i/>
          <w:iCs/>
          <w:color w:val="FF0000"/>
          <w:sz w:val="20"/>
          <w:szCs w:val="20"/>
          <w:lang w:eastAsia="el-GR"/>
        </w:rPr>
      </w:pPr>
      <w:r w:rsidRPr="00CA24F4">
        <w:rPr>
          <w:rFonts w:ascii="Calibri" w:eastAsia="Times New Roman" w:hAnsi="Calibri" w:cs="Calibri"/>
          <w:i/>
          <w:iCs/>
          <w:color w:val="FF0000"/>
          <w:sz w:val="20"/>
          <w:szCs w:val="20"/>
          <w:lang w:eastAsia="el-GR"/>
        </w:rPr>
        <w:t>Είτε να επισυνάψετε το διαβιβαστικό έγγραφο της Επιτροπής Μεταπτυχιακών Σπουδών προς τη Σύγκλητο με τα υπό επεξεργασία σχέδια των εγγράφων</w:t>
      </w:r>
    </w:p>
    <w:p w14:paraId="20694C30" w14:textId="77777777" w:rsidR="00E45A50" w:rsidRPr="00CA24F4" w:rsidRDefault="00E45A50" w:rsidP="00E45A50">
      <w:pPr>
        <w:pStyle w:val="af2"/>
        <w:numPr>
          <w:ilvl w:val="0"/>
          <w:numId w:val="21"/>
        </w:numPr>
        <w:shd w:val="clear" w:color="auto" w:fill="D9D9D9" w:themeFill="background1" w:themeFillShade="D9"/>
        <w:spacing w:line="360" w:lineRule="auto"/>
        <w:ind w:left="0"/>
        <w:jc w:val="both"/>
        <w:rPr>
          <w:rFonts w:ascii="Calibri" w:eastAsia="Times New Roman" w:hAnsi="Calibri" w:cs="Calibri"/>
          <w:i/>
          <w:iCs/>
          <w:color w:val="FF0000"/>
          <w:sz w:val="20"/>
          <w:szCs w:val="20"/>
          <w:lang w:eastAsia="el-GR"/>
        </w:rPr>
      </w:pPr>
      <w:r w:rsidRPr="00CA24F4">
        <w:rPr>
          <w:rFonts w:ascii="Calibri" w:eastAsia="Times New Roman" w:hAnsi="Calibri" w:cs="Calibri"/>
          <w:i/>
          <w:iCs/>
          <w:color w:val="FF0000"/>
          <w:sz w:val="20"/>
          <w:szCs w:val="20"/>
          <w:lang w:eastAsia="el-GR"/>
        </w:rPr>
        <w:t>Είτε να επισυνάψετε το διαβιβαστικό έγγραφο της Συγκλήτου προς το Εθνικό Τυπογραφείο με τα σχετικά έγγραφα</w:t>
      </w:r>
    </w:p>
    <w:p w14:paraId="029C9C1E" w14:textId="77777777" w:rsidR="00E45A50" w:rsidRPr="00CA24F4" w:rsidRDefault="00E45A50" w:rsidP="00E45A50">
      <w:pPr>
        <w:pStyle w:val="af2"/>
        <w:numPr>
          <w:ilvl w:val="0"/>
          <w:numId w:val="21"/>
        </w:numPr>
        <w:shd w:val="clear" w:color="auto" w:fill="D9D9D9" w:themeFill="background1" w:themeFillShade="D9"/>
        <w:spacing w:line="360" w:lineRule="auto"/>
        <w:ind w:left="0"/>
        <w:jc w:val="both"/>
        <w:rPr>
          <w:rFonts w:ascii="Calibri" w:eastAsia="Times New Roman" w:hAnsi="Calibri" w:cs="Calibri"/>
          <w:i/>
          <w:iCs/>
          <w:color w:val="FF0000"/>
          <w:sz w:val="20"/>
          <w:szCs w:val="20"/>
          <w:lang w:eastAsia="el-GR"/>
        </w:rPr>
      </w:pPr>
      <w:r w:rsidRPr="00CA24F4">
        <w:rPr>
          <w:rFonts w:ascii="Calibri" w:eastAsia="Times New Roman" w:hAnsi="Calibri" w:cs="Calibri"/>
          <w:i/>
          <w:iCs/>
          <w:color w:val="FF0000"/>
          <w:sz w:val="20"/>
          <w:szCs w:val="20"/>
          <w:lang w:eastAsia="el-GR"/>
        </w:rPr>
        <w:t xml:space="preserve">Είτε να επισυνάψετε τα υφιστάμενα έγγραφα/ΦΕΚ </w:t>
      </w:r>
    </w:p>
    <w:p w14:paraId="4D1DD3BC" w14:textId="77777777" w:rsidR="00E45A50" w:rsidRPr="00CA24F4" w:rsidRDefault="00E45A50" w:rsidP="00E45A50">
      <w:pPr>
        <w:shd w:val="clear" w:color="auto" w:fill="D9D9D9" w:themeFill="background1" w:themeFillShade="D9"/>
        <w:spacing w:after="120" w:line="360" w:lineRule="auto"/>
        <w:ind w:left="-547"/>
        <w:jc w:val="both"/>
        <w:rPr>
          <w:rFonts w:ascii="Calibri" w:eastAsia="Times New Roman" w:hAnsi="Calibri" w:cs="Calibri"/>
          <w:i/>
          <w:iCs/>
          <w:color w:val="FF0000"/>
          <w:sz w:val="20"/>
          <w:szCs w:val="20"/>
          <w:lang w:eastAsia="el-GR"/>
        </w:rPr>
      </w:pPr>
      <w:r w:rsidRPr="00CA24F4">
        <w:rPr>
          <w:rFonts w:ascii="Calibri" w:eastAsia="Times New Roman" w:hAnsi="Calibri" w:cs="Calibri"/>
          <w:i/>
          <w:iCs/>
          <w:color w:val="FF0000"/>
          <w:sz w:val="20"/>
          <w:szCs w:val="20"/>
          <w:lang w:eastAsia="el-GR"/>
        </w:rPr>
        <w:t>Κατά περίπτωση, συνιστάται να προσθέσετε την ακόλουθη εισαγωγική πρόταση:</w:t>
      </w:r>
    </w:p>
    <w:p w14:paraId="0C50ACEB" w14:textId="77777777" w:rsidR="00E45A50" w:rsidRPr="0099641A" w:rsidRDefault="00E45A50" w:rsidP="00E45A50">
      <w:pPr>
        <w:spacing w:after="0" w:line="360" w:lineRule="auto"/>
        <w:ind w:left="-540"/>
        <w:jc w:val="both"/>
        <w:rPr>
          <w:color w:val="FF0000"/>
        </w:rPr>
      </w:pPr>
      <w:r>
        <w:rPr>
          <w:color w:val="FF0000"/>
        </w:rPr>
        <w:t>«</w:t>
      </w:r>
      <w:r w:rsidRPr="0099641A">
        <w:rPr>
          <w:color w:val="FF0000"/>
        </w:rPr>
        <w:t>Η απαραίτητη προσαρμογή της Απόφασης ίδρυσης και του Κανονισμού του ΠΜΣ σύμφωνα με τον Ν. 4957/2022 βρίσκεται σε εξέλιξη. Τα απαραίτητα έγγραφα θα υποβληθούν στην ΕΘΑΑΕ όταν εγκριθούν από τη Σύγκλητο του Ιδρύματος (Απόφαση).</w:t>
      </w:r>
    </w:p>
    <w:p w14:paraId="0E0660C8" w14:textId="77777777" w:rsidR="00E45A50" w:rsidRPr="0099641A" w:rsidRDefault="00E45A50" w:rsidP="00E45A50">
      <w:pPr>
        <w:spacing w:after="0" w:line="360" w:lineRule="auto"/>
        <w:ind w:left="-540"/>
        <w:jc w:val="both"/>
        <w:rPr>
          <w:color w:val="FF0000"/>
        </w:rPr>
      </w:pPr>
      <w:r w:rsidRPr="0099641A">
        <w:rPr>
          <w:color w:val="FF0000"/>
        </w:rPr>
        <w:t>Στο παρόν Παράρτημα επισυνάπτεται (</w:t>
      </w:r>
      <w:r w:rsidRPr="008F71C1">
        <w:rPr>
          <w:color w:val="FF0000"/>
          <w:u w:val="single"/>
        </w:rPr>
        <w:t>διαζευκτικά</w:t>
      </w:r>
      <w:r w:rsidRPr="0099641A">
        <w:rPr>
          <w:color w:val="FF0000"/>
        </w:rPr>
        <w:t>):</w:t>
      </w:r>
    </w:p>
    <w:p w14:paraId="25BB8EFB" w14:textId="77777777" w:rsidR="00E45A50" w:rsidRPr="0099641A" w:rsidRDefault="00E45A50" w:rsidP="00E45A50">
      <w:pPr>
        <w:pStyle w:val="af2"/>
        <w:numPr>
          <w:ilvl w:val="0"/>
          <w:numId w:val="22"/>
        </w:numPr>
        <w:spacing w:line="360" w:lineRule="auto"/>
        <w:ind w:left="0"/>
        <w:jc w:val="both"/>
        <w:rPr>
          <w:color w:val="FF0000"/>
        </w:rPr>
      </w:pPr>
      <w:r w:rsidRPr="0099641A">
        <w:rPr>
          <w:color w:val="FF0000"/>
        </w:rPr>
        <w:t xml:space="preserve">Το διαβιβαστικό του Τμήματος προς την Επιτροπή Μεταπτυχιακών Σπουδών με το υπό επεξεργασία σχέδιο του </w:t>
      </w:r>
      <w:bookmarkStart w:id="1" w:name="_Hlk153867616"/>
      <w:r w:rsidRPr="0099641A">
        <w:rPr>
          <w:color w:val="FF0000"/>
        </w:rPr>
        <w:t>εγγράφου</w:t>
      </w:r>
      <w:bookmarkEnd w:id="1"/>
    </w:p>
    <w:p w14:paraId="2769011C" w14:textId="77777777" w:rsidR="00E45A50" w:rsidRPr="0099641A" w:rsidRDefault="00E45A50" w:rsidP="00E45A50">
      <w:pPr>
        <w:pStyle w:val="af2"/>
        <w:numPr>
          <w:ilvl w:val="0"/>
          <w:numId w:val="22"/>
        </w:numPr>
        <w:spacing w:line="360" w:lineRule="auto"/>
        <w:ind w:left="0"/>
        <w:jc w:val="both"/>
        <w:rPr>
          <w:color w:val="FF0000"/>
        </w:rPr>
      </w:pPr>
      <w:r w:rsidRPr="0099641A">
        <w:rPr>
          <w:color w:val="FF0000"/>
        </w:rPr>
        <w:t>Το διαβιβαστικό της Επιτροπής Μεταπτυχιακών Σπουδών προς τη Σύγκλητο με το υπό επεξεργασία σχέδιο του εγγράφου</w:t>
      </w:r>
    </w:p>
    <w:p w14:paraId="025C656B" w14:textId="77777777" w:rsidR="00E45A50" w:rsidRPr="0099641A" w:rsidRDefault="00E45A50" w:rsidP="00E45A50">
      <w:pPr>
        <w:pStyle w:val="af2"/>
        <w:numPr>
          <w:ilvl w:val="0"/>
          <w:numId w:val="22"/>
        </w:numPr>
        <w:spacing w:line="360" w:lineRule="auto"/>
        <w:ind w:left="0"/>
        <w:jc w:val="both"/>
        <w:rPr>
          <w:color w:val="FF0000"/>
        </w:rPr>
      </w:pPr>
      <w:r w:rsidRPr="0099641A">
        <w:rPr>
          <w:color w:val="FF0000"/>
        </w:rPr>
        <w:t xml:space="preserve">Το διαβιβαστικό της Συγκλήτου προς το Εθνικό Τυπογραφείο με τα σχετικά έγγραφα </w:t>
      </w:r>
    </w:p>
    <w:p w14:paraId="2DAB6FF9" w14:textId="77777777" w:rsidR="00E45A50" w:rsidRPr="0099641A" w:rsidRDefault="00E45A50" w:rsidP="00E45A50">
      <w:pPr>
        <w:pStyle w:val="af2"/>
        <w:numPr>
          <w:ilvl w:val="0"/>
          <w:numId w:val="22"/>
        </w:numPr>
        <w:spacing w:line="360" w:lineRule="auto"/>
        <w:ind w:left="0"/>
        <w:jc w:val="both"/>
        <w:rPr>
          <w:color w:val="FF0000"/>
        </w:rPr>
      </w:pPr>
      <w:r w:rsidRPr="0099641A">
        <w:rPr>
          <w:color w:val="FF0000"/>
        </w:rPr>
        <w:t>Το υφιστάμενο ΦΕΚ του Κανονισμού /Το υφιστάμενο ΦΕΚ ίδρυσης του ΠΜΣ</w:t>
      </w:r>
      <w:r>
        <w:rPr>
          <w:color w:val="FF0000"/>
        </w:rPr>
        <w:t>»</w:t>
      </w:r>
    </w:p>
    <w:p w14:paraId="432140AB" w14:textId="77777777" w:rsidR="00C5483A" w:rsidRDefault="00C5483A" w:rsidP="00030088">
      <w:pPr>
        <w:spacing w:after="0" w:line="240" w:lineRule="auto"/>
        <w:ind w:right="-64"/>
        <w:jc w:val="center"/>
        <w:rPr>
          <w:rFonts w:cstheme="minorHAnsi"/>
          <w:sz w:val="32"/>
          <w:szCs w:val="32"/>
        </w:rPr>
      </w:pPr>
    </w:p>
    <w:p w14:paraId="541AB51B" w14:textId="77777777" w:rsidR="00E45A50" w:rsidRDefault="00E45A50" w:rsidP="00030088">
      <w:pPr>
        <w:spacing w:after="0" w:line="240" w:lineRule="auto"/>
        <w:ind w:right="-64"/>
        <w:jc w:val="center"/>
        <w:rPr>
          <w:rFonts w:cstheme="minorHAnsi"/>
          <w:sz w:val="32"/>
          <w:szCs w:val="32"/>
        </w:rPr>
      </w:pPr>
    </w:p>
    <w:p w14:paraId="3F7DED5B" w14:textId="77777777" w:rsidR="00E45A50" w:rsidRDefault="00E45A50" w:rsidP="00030088">
      <w:pPr>
        <w:spacing w:after="0" w:line="240" w:lineRule="auto"/>
        <w:ind w:right="-64"/>
        <w:jc w:val="center"/>
        <w:rPr>
          <w:rFonts w:cstheme="minorHAnsi"/>
          <w:sz w:val="32"/>
          <w:szCs w:val="32"/>
        </w:rPr>
      </w:pPr>
    </w:p>
    <w:p w14:paraId="044B4A0B" w14:textId="77777777" w:rsidR="00E45A50" w:rsidRDefault="00E45A50" w:rsidP="00030088">
      <w:pPr>
        <w:spacing w:after="0" w:line="240" w:lineRule="auto"/>
        <w:ind w:right="-64"/>
        <w:jc w:val="center"/>
        <w:rPr>
          <w:rFonts w:cstheme="minorHAnsi"/>
          <w:sz w:val="32"/>
          <w:szCs w:val="32"/>
        </w:rPr>
      </w:pPr>
    </w:p>
    <w:p w14:paraId="3DABC736" w14:textId="77777777" w:rsidR="00E45A50" w:rsidRDefault="00E45A50" w:rsidP="00030088">
      <w:pPr>
        <w:spacing w:after="0" w:line="240" w:lineRule="auto"/>
        <w:ind w:right="-64"/>
        <w:jc w:val="center"/>
        <w:rPr>
          <w:rFonts w:cstheme="minorHAnsi"/>
          <w:sz w:val="32"/>
          <w:szCs w:val="32"/>
        </w:rPr>
      </w:pPr>
    </w:p>
    <w:p w14:paraId="458657F3" w14:textId="77777777" w:rsidR="00E45A50" w:rsidRDefault="00E45A50" w:rsidP="00030088">
      <w:pPr>
        <w:spacing w:after="0" w:line="240" w:lineRule="auto"/>
        <w:ind w:right="-64"/>
        <w:jc w:val="center"/>
        <w:rPr>
          <w:rFonts w:cstheme="minorHAnsi"/>
          <w:sz w:val="32"/>
          <w:szCs w:val="32"/>
        </w:rPr>
      </w:pPr>
    </w:p>
    <w:p w14:paraId="7AC15F30" w14:textId="77777777" w:rsidR="00E45A50" w:rsidRDefault="00E45A50" w:rsidP="00030088">
      <w:pPr>
        <w:spacing w:after="0" w:line="240" w:lineRule="auto"/>
        <w:ind w:right="-64"/>
        <w:jc w:val="center"/>
        <w:rPr>
          <w:rFonts w:cstheme="minorHAnsi"/>
          <w:sz w:val="32"/>
          <w:szCs w:val="32"/>
        </w:rPr>
      </w:pPr>
    </w:p>
    <w:p w14:paraId="786F9576" w14:textId="77777777" w:rsidR="00E45A50" w:rsidRDefault="00E45A50" w:rsidP="00030088">
      <w:pPr>
        <w:spacing w:after="0" w:line="240" w:lineRule="auto"/>
        <w:ind w:right="-64"/>
        <w:jc w:val="center"/>
        <w:rPr>
          <w:rFonts w:cstheme="minorHAnsi"/>
          <w:sz w:val="32"/>
          <w:szCs w:val="32"/>
        </w:rPr>
      </w:pPr>
    </w:p>
    <w:p w14:paraId="7C415F3D" w14:textId="77777777" w:rsidR="00E45A50" w:rsidRDefault="00E45A50" w:rsidP="00E45A50">
      <w:pPr>
        <w:pStyle w:val="10"/>
        <w:widowControl w:val="0"/>
        <w:spacing w:before="60" w:after="60" w:line="312" w:lineRule="auto"/>
        <w:ind w:left="-630" w:right="40" w:firstLine="0"/>
        <w:jc w:val="center"/>
        <w:rPr>
          <w:rStyle w:val="normalchar1"/>
          <w:rFonts w:ascii="Arial Narrow" w:hAnsi="Arial Narrow"/>
          <w:b/>
          <w:bCs/>
        </w:rPr>
      </w:pPr>
    </w:p>
    <w:p w14:paraId="6DBAB8C2" w14:textId="70C9795A" w:rsidR="00CE225A" w:rsidRPr="003B14A6" w:rsidRDefault="00CE225A" w:rsidP="00CE225A">
      <w:pPr>
        <w:pStyle w:val="10"/>
        <w:widowControl w:val="0"/>
        <w:shd w:val="clear" w:color="auto" w:fill="D9D9D9" w:themeFill="background1" w:themeFillShade="D9"/>
        <w:spacing w:before="60" w:after="60" w:line="312" w:lineRule="auto"/>
        <w:ind w:left="-630" w:right="40" w:firstLine="0"/>
        <w:jc w:val="center"/>
        <w:rPr>
          <w:rStyle w:val="normalchar1"/>
          <w:rFonts w:ascii="Arial Narrow" w:hAnsi="Arial Narrow"/>
          <w:b/>
          <w:bCs/>
        </w:rPr>
      </w:pPr>
      <w:r w:rsidRPr="00411156">
        <w:rPr>
          <w:rStyle w:val="normalchar1"/>
          <w:rFonts w:ascii="Arial Narrow" w:hAnsi="Arial Narrow"/>
          <w:b/>
          <w:bCs/>
        </w:rPr>
        <w:lastRenderedPageBreak/>
        <w:t xml:space="preserve">ΣΧΕΔΙΟ ΚΑΝΟΝΙΣΜΟΥ </w:t>
      </w:r>
      <w:r w:rsidRPr="00411156">
        <w:rPr>
          <w:rStyle w:val="normalchar1"/>
          <w:rFonts w:ascii="Arial Narrow" w:hAnsi="Arial Narrow"/>
          <w:b/>
          <w:bCs/>
          <w:lang w:val="en-US"/>
        </w:rPr>
        <w:t>M</w:t>
      </w:r>
      <w:r w:rsidRPr="00411156">
        <w:rPr>
          <w:rStyle w:val="normalchar1"/>
          <w:rFonts w:ascii="Arial Narrow" w:hAnsi="Arial Narrow"/>
          <w:b/>
          <w:bCs/>
        </w:rPr>
        <w:t>ΕΤΑΠΤΥΧΙΑΚΩΝ ΣΠΟΥΔΩΝ</w:t>
      </w:r>
    </w:p>
    <w:p w14:paraId="2F4EE61C"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firstLine="0"/>
        <w:jc w:val="center"/>
        <w:rPr>
          <w:rStyle w:val="normalchar1"/>
          <w:rFonts w:ascii="Arial Narrow" w:hAnsi="Arial Narrow"/>
          <w:b/>
          <w:bCs/>
        </w:rPr>
      </w:pPr>
      <w:r w:rsidRPr="00411156">
        <w:rPr>
          <w:rStyle w:val="normalchar1"/>
          <w:rFonts w:ascii="Arial Narrow" w:hAnsi="Arial Narrow"/>
          <w:b/>
          <w:bCs/>
        </w:rPr>
        <w:t>(σύμφωνα με τις διατάξεις του Ν.4957/2022)</w:t>
      </w:r>
    </w:p>
    <w:sdt>
      <w:sdtPr>
        <w:rPr>
          <w:rFonts w:ascii="Arial" w:eastAsia="Batang" w:hAnsi="Arial" w:cs="Arial"/>
          <w:sz w:val="24"/>
          <w:szCs w:val="24"/>
          <w:lang w:eastAsia="ja-JP"/>
        </w:rPr>
        <w:id w:val="-561705104"/>
        <w:docPartObj>
          <w:docPartGallery w:val="Cover Pages"/>
          <w:docPartUnique/>
        </w:docPartObj>
      </w:sdtPr>
      <w:sdtEndPr>
        <w:rPr>
          <w:rStyle w:val="normalchar1"/>
          <w:b/>
          <w:bCs/>
          <w:sz w:val="22"/>
          <w:szCs w:val="22"/>
          <w:lang w:val="en-US"/>
        </w:rPr>
      </w:sdtEndPr>
      <w:sdtContent>
        <w:p w14:paraId="00DE8EED" w14:textId="77777777" w:rsidR="00CE225A" w:rsidRPr="00411156" w:rsidRDefault="00CE225A" w:rsidP="00CE225A">
          <w:pPr>
            <w:spacing w:before="60" w:after="60" w:line="312" w:lineRule="auto"/>
            <w:rPr>
              <w:szCs w:val="24"/>
            </w:rPr>
          </w:pPr>
        </w:p>
        <w:p w14:paraId="751DC9E6"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jc w:val="center"/>
            <w:rPr>
              <w:rStyle w:val="normalchar1"/>
              <w:rFonts w:ascii="Arial Narrow" w:hAnsi="Arial Narrow"/>
              <w:b/>
              <w:bCs/>
            </w:rPr>
          </w:pPr>
          <w:r w:rsidRPr="00411156">
            <w:rPr>
              <w:rStyle w:val="normalchar1"/>
              <w:rFonts w:ascii="Arial Narrow" w:hAnsi="Arial Narrow"/>
              <w:b/>
              <w:bCs/>
            </w:rPr>
            <w:t>ΣΧΕΔΙΟ ΚΑΝΟΝΙΣΜΟΥ MΕΤΑΠΤΥΧΙΑΚΩΝ ΣΠΟΥΔΩΝ</w:t>
          </w:r>
        </w:p>
        <w:p w14:paraId="12D7786A"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jc w:val="center"/>
            <w:rPr>
              <w:rStyle w:val="normalchar1"/>
              <w:rFonts w:ascii="Arial Narrow" w:hAnsi="Arial Narrow"/>
              <w:b/>
              <w:bCs/>
            </w:rPr>
          </w:pPr>
          <w:r w:rsidRPr="00411156">
            <w:rPr>
              <w:rStyle w:val="normalchar1"/>
              <w:rFonts w:ascii="Arial Narrow" w:hAnsi="Arial Narrow"/>
              <w:b/>
              <w:bCs/>
            </w:rPr>
            <w:t>ΤΟΥ ΤΜΗΜΑΤΟΣ …...........</w:t>
          </w:r>
        </w:p>
        <w:p w14:paraId="6F334343"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jc w:val="center"/>
            <w:rPr>
              <w:rStyle w:val="normalchar1"/>
              <w:rFonts w:ascii="Arial Narrow" w:hAnsi="Arial Narrow"/>
              <w:b/>
              <w:bCs/>
            </w:rPr>
          </w:pPr>
          <w:r w:rsidRPr="00411156">
            <w:rPr>
              <w:rStyle w:val="normalchar1"/>
              <w:rFonts w:ascii="Arial Narrow" w:hAnsi="Arial Narrow"/>
              <w:b/>
              <w:bCs/>
            </w:rPr>
            <w:t>ΤΗΣ ΣΧΟΛΗΣ .................</w:t>
          </w:r>
        </w:p>
        <w:p w14:paraId="1CA8497E"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jc w:val="center"/>
            <w:rPr>
              <w:rStyle w:val="normalchar1"/>
              <w:rFonts w:ascii="Arial Narrow" w:hAnsi="Arial Narrow"/>
              <w:b/>
              <w:bCs/>
            </w:rPr>
          </w:pPr>
          <w:r w:rsidRPr="00411156">
            <w:rPr>
              <w:rStyle w:val="normalchar1"/>
              <w:rFonts w:ascii="Arial Narrow" w:hAnsi="Arial Narrow"/>
              <w:b/>
              <w:bCs/>
            </w:rPr>
            <w:t>ΤΟΥ ΑΡΙΣΤΟΤΕΛΕΙΟΥ ΠΑΝΕΠΙΣΤΗΜΙΟΥ ΘΕΣΣΑΛΟΝΙΚΗΣ</w:t>
          </w:r>
        </w:p>
      </w:sdtContent>
    </w:sdt>
    <w:p w14:paraId="7F182CD4" w14:textId="77777777" w:rsidR="00CE225A" w:rsidRPr="00411156" w:rsidRDefault="00CE225A" w:rsidP="00CE225A">
      <w:pPr>
        <w:pStyle w:val="10"/>
        <w:widowControl w:val="0"/>
        <w:spacing w:before="60" w:after="60" w:line="312" w:lineRule="auto"/>
        <w:ind w:right="40" w:firstLine="0"/>
        <w:jc w:val="both"/>
        <w:rPr>
          <w:rStyle w:val="normalchar1"/>
          <w:rFonts w:ascii="Arial Narrow" w:hAnsi="Arial Narrow"/>
          <w:b/>
          <w:bCs/>
        </w:rPr>
      </w:pPr>
    </w:p>
    <w:p w14:paraId="5D7CBAD9" w14:textId="77777777" w:rsidR="00CE225A" w:rsidRPr="00411156" w:rsidRDefault="00CE225A" w:rsidP="00CE225A">
      <w:pPr>
        <w:spacing w:before="60" w:after="60" w:line="312" w:lineRule="auto"/>
        <w:ind w:left="-540"/>
        <w:jc w:val="both"/>
        <w:rPr>
          <w:rStyle w:val="22"/>
          <w:rFonts w:ascii="Arial Narrow" w:hAnsi="Arial Narrow"/>
          <w:bCs w:val="0"/>
          <w:i/>
          <w:sz w:val="24"/>
          <w:szCs w:val="24"/>
          <w:u w:val="single"/>
        </w:rPr>
      </w:pPr>
      <w:r>
        <w:rPr>
          <w:rStyle w:val="22"/>
          <w:rFonts w:ascii="Arial Narrow" w:hAnsi="Arial Narrow"/>
          <w:i/>
          <w:sz w:val="24"/>
          <w:szCs w:val="24"/>
          <w:u w:val="single"/>
        </w:rPr>
        <w:t>Γ</w:t>
      </w:r>
      <w:r w:rsidRPr="00411156">
        <w:rPr>
          <w:rStyle w:val="22"/>
          <w:rFonts w:ascii="Arial Narrow" w:hAnsi="Arial Narrow"/>
          <w:i/>
          <w:sz w:val="24"/>
          <w:szCs w:val="24"/>
          <w:u w:val="single"/>
        </w:rPr>
        <w:t>ενικ</w:t>
      </w:r>
      <w:r>
        <w:rPr>
          <w:rStyle w:val="22"/>
          <w:rFonts w:ascii="Arial Narrow" w:hAnsi="Arial Narrow"/>
          <w:i/>
          <w:sz w:val="24"/>
          <w:szCs w:val="24"/>
          <w:u w:val="single"/>
        </w:rPr>
        <w:t>έ</w:t>
      </w:r>
      <w:r w:rsidRPr="00411156">
        <w:rPr>
          <w:rStyle w:val="22"/>
          <w:rFonts w:ascii="Arial Narrow" w:hAnsi="Arial Narrow"/>
          <w:i/>
          <w:sz w:val="24"/>
          <w:szCs w:val="24"/>
          <w:u w:val="single"/>
        </w:rPr>
        <w:t xml:space="preserve">ς </w:t>
      </w:r>
      <w:r>
        <w:rPr>
          <w:rStyle w:val="22"/>
          <w:rFonts w:ascii="Arial Narrow" w:hAnsi="Arial Narrow"/>
          <w:i/>
          <w:sz w:val="24"/>
          <w:szCs w:val="24"/>
          <w:u w:val="single"/>
        </w:rPr>
        <w:t>Δ</w:t>
      </w:r>
      <w:r w:rsidRPr="00411156">
        <w:rPr>
          <w:rStyle w:val="22"/>
          <w:rFonts w:ascii="Arial Narrow" w:hAnsi="Arial Narrow"/>
          <w:i/>
          <w:sz w:val="24"/>
          <w:szCs w:val="24"/>
          <w:u w:val="single"/>
        </w:rPr>
        <w:t>ιατ</w:t>
      </w:r>
      <w:r>
        <w:rPr>
          <w:rStyle w:val="22"/>
          <w:rFonts w:ascii="Arial Narrow" w:hAnsi="Arial Narrow"/>
          <w:i/>
          <w:sz w:val="24"/>
          <w:szCs w:val="24"/>
          <w:u w:val="single"/>
        </w:rPr>
        <w:t>ά</w:t>
      </w:r>
      <w:r w:rsidRPr="00411156">
        <w:rPr>
          <w:rStyle w:val="22"/>
          <w:rFonts w:ascii="Arial Narrow" w:hAnsi="Arial Narrow"/>
          <w:i/>
          <w:sz w:val="24"/>
          <w:szCs w:val="24"/>
          <w:u w:val="single"/>
        </w:rPr>
        <w:t>ξεις</w:t>
      </w:r>
    </w:p>
    <w:p w14:paraId="1518FE29" w14:textId="77777777" w:rsidR="00CE225A" w:rsidRPr="00CE225A" w:rsidRDefault="00CE225A" w:rsidP="0000072A">
      <w:pPr>
        <w:spacing w:before="60" w:after="60" w:line="312" w:lineRule="auto"/>
        <w:ind w:left="-567" w:firstLine="567"/>
        <w:jc w:val="both"/>
        <w:rPr>
          <w:rStyle w:val="22"/>
          <w:rFonts w:ascii="Arial Narrow" w:hAnsi="Arial Narrow"/>
          <w:b w:val="0"/>
          <w:bCs w:val="0"/>
          <w:sz w:val="24"/>
          <w:szCs w:val="24"/>
        </w:rPr>
      </w:pPr>
      <w:r w:rsidRPr="00CE225A">
        <w:rPr>
          <w:rStyle w:val="22"/>
          <w:rFonts w:ascii="Arial Narrow" w:hAnsi="Arial Narrow"/>
          <w:b w:val="0"/>
          <w:bCs w:val="0"/>
          <w:sz w:val="24"/>
          <w:szCs w:val="24"/>
        </w:rPr>
        <w:t>Ο δεύτερος κύκλος σπουδών συνίσταται στην παρακολούθηση Προγράμματος Μεταπτυχιακών Σπουδών (Π.Μ.Σ.) και ολοκληρώνεται με την απονομή Διπλώματος Μεταπτυχιακών Σπουδών (Δ.Μ.Σ.).</w:t>
      </w:r>
    </w:p>
    <w:p w14:paraId="7ADB30E0" w14:textId="77777777" w:rsidR="00CE225A" w:rsidRPr="00CE225A" w:rsidRDefault="00CE225A" w:rsidP="0000072A">
      <w:pPr>
        <w:spacing w:before="60" w:after="60" w:line="312" w:lineRule="auto"/>
        <w:ind w:left="-567" w:firstLine="567"/>
        <w:jc w:val="both"/>
        <w:rPr>
          <w:rStyle w:val="22"/>
          <w:rFonts w:ascii="Arial Narrow" w:eastAsia="Times New Roman" w:hAnsi="Arial Narrow" w:cs="Times New Roman"/>
          <w:b w:val="0"/>
          <w:bCs w:val="0"/>
          <w:sz w:val="24"/>
          <w:szCs w:val="24"/>
        </w:rPr>
      </w:pPr>
      <w:r w:rsidRPr="00CE225A">
        <w:rPr>
          <w:rStyle w:val="22"/>
          <w:rFonts w:ascii="Arial Narrow" w:hAnsi="Arial Narrow"/>
          <w:b w:val="0"/>
          <w:bCs w:val="0"/>
          <w:sz w:val="24"/>
          <w:szCs w:val="24"/>
        </w:rPr>
        <w:t>Ο παρών Κανονισμός Μεταπτυχιακών Σπουδών συμπληρώνει τις διατάξεις του Κεφαλαίου Θ΄ [Οργάνωση και Λειτουργία Προγραμμάτων Δεύτερου και Τρίτου Κύκλου Σπουδών] του Ν. 4957/2022 (ΦΕΚ 141/τ.Α΄/21-7-2022): «</w:t>
      </w:r>
      <w:r w:rsidRPr="00CE225A">
        <w:rPr>
          <w:rFonts w:eastAsia="Times New Roman" w:cs="Times New Roman"/>
          <w:b/>
          <w:bCs/>
          <w:szCs w:val="24"/>
          <w:lang w:eastAsia="el-GR"/>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Pr="00CE225A">
        <w:rPr>
          <w:rStyle w:val="22"/>
          <w:rFonts w:ascii="Arial Narrow" w:hAnsi="Arial Narrow"/>
          <w:b w:val="0"/>
          <w:bCs w:val="0"/>
          <w:sz w:val="24"/>
          <w:szCs w:val="24"/>
        </w:rPr>
        <w:t>», καθώς και του Κανονισμού Λειτουργίας Προγραμμάτων Μεταπτυχιακών Σπουδών του Α.Π.Θ.</w:t>
      </w:r>
    </w:p>
    <w:p w14:paraId="45EEF43D" w14:textId="77777777" w:rsidR="00CE225A" w:rsidRDefault="00CE225A" w:rsidP="0000072A">
      <w:pPr>
        <w:spacing w:before="60" w:after="60" w:line="312" w:lineRule="auto"/>
        <w:ind w:left="-567" w:firstLine="567"/>
        <w:jc w:val="both"/>
        <w:rPr>
          <w:rStyle w:val="22"/>
          <w:rFonts w:ascii="Arial Narrow" w:hAnsi="Arial Narrow"/>
          <w:b w:val="0"/>
          <w:bCs w:val="0"/>
          <w:sz w:val="24"/>
          <w:szCs w:val="24"/>
        </w:rPr>
      </w:pPr>
      <w:r w:rsidRPr="00CE225A">
        <w:rPr>
          <w:rStyle w:val="22"/>
          <w:rFonts w:ascii="Arial Narrow" w:hAnsi="Arial Narrow"/>
          <w:b w:val="0"/>
          <w:bCs w:val="0"/>
          <w:sz w:val="24"/>
          <w:szCs w:val="24"/>
        </w:rPr>
        <w:t>Διευκρινίζεται ότι το παρόν δεν έχει ως στόχο να υποκαταστήσει τους επιμέρους κανονισμούς των τμημάτων για τα διάφορα προγράμματά τους, αλλά να συμβάλει σε ένα είδος εναρμόνισης όλων των μεταπτυχιακών σπουδών του Αριστοτελείου Πανεπιστημίου Θεσσαλονίκης (Α.Π.Θ.), στο πλαίσιο των κατευθύνσεών του, με παράλληλη διατήρηση των βαθμών ελευθερίας και των δυνατοτήτων καινοτομίας τους, που προκύπτουν εξαιτίας ιδιαιτεροτήτων κάθε μεταπτυχιακού προγράμματος.</w:t>
      </w:r>
    </w:p>
    <w:p w14:paraId="7B1CB387" w14:textId="77777777" w:rsidR="00CE225A" w:rsidRPr="00CE225A" w:rsidRDefault="00CE225A" w:rsidP="00CE225A">
      <w:pPr>
        <w:spacing w:before="60" w:after="60" w:line="312" w:lineRule="auto"/>
        <w:ind w:left="-567"/>
        <w:jc w:val="both"/>
        <w:rPr>
          <w:rStyle w:val="22"/>
          <w:rFonts w:ascii="Arial Narrow" w:hAnsi="Arial Narrow"/>
          <w:b w:val="0"/>
          <w:bCs w:val="0"/>
          <w:sz w:val="24"/>
          <w:szCs w:val="24"/>
        </w:rPr>
      </w:pPr>
    </w:p>
    <w:p w14:paraId="17204D6A"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Άρθρο 1</w:t>
      </w:r>
    </w:p>
    <w:p w14:paraId="4D46894A"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Αντικείμενο-</w:t>
      </w:r>
      <w:r>
        <w:rPr>
          <w:rStyle w:val="normalchar1"/>
          <w:rFonts w:ascii="Arial Narrow" w:hAnsi="Arial Narrow"/>
          <w:b/>
          <w:bCs/>
        </w:rPr>
        <w:t>Σ</w:t>
      </w:r>
      <w:r w:rsidRPr="00411156">
        <w:rPr>
          <w:rStyle w:val="normalchar1"/>
          <w:rFonts w:ascii="Arial Narrow" w:hAnsi="Arial Narrow"/>
          <w:b/>
          <w:bCs/>
        </w:rPr>
        <w:t>κοπός του Π.Μ.Σ.</w:t>
      </w:r>
    </w:p>
    <w:p w14:paraId="260DB50D" w14:textId="77777777" w:rsidR="00CE225A" w:rsidRPr="00411156" w:rsidRDefault="00CE225A" w:rsidP="0000072A">
      <w:pPr>
        <w:spacing w:before="60" w:after="60" w:line="312" w:lineRule="auto"/>
        <w:ind w:left="-567" w:firstLine="657"/>
        <w:jc w:val="both"/>
        <w:rPr>
          <w:rStyle w:val="22"/>
          <w:rFonts w:ascii="Arial Narrow" w:hAnsi="Arial Narrow"/>
          <w:b w:val="0"/>
          <w:bCs w:val="0"/>
          <w:sz w:val="24"/>
          <w:szCs w:val="24"/>
        </w:rPr>
      </w:pPr>
      <w:r w:rsidRPr="00411156">
        <w:rPr>
          <w:rStyle w:val="22"/>
          <w:rFonts w:ascii="Arial Narrow" w:hAnsi="Arial Narrow"/>
          <w:sz w:val="24"/>
          <w:szCs w:val="24"/>
        </w:rPr>
        <w:t xml:space="preserve">Το Τμήμα……… της Σχολής…… οργανώνει και λειτουργεί </w:t>
      </w:r>
      <w:r>
        <w:rPr>
          <w:rStyle w:val="22"/>
          <w:rFonts w:ascii="Arial Narrow" w:hAnsi="Arial Narrow"/>
          <w:sz w:val="24"/>
          <w:szCs w:val="24"/>
        </w:rPr>
        <w:t xml:space="preserve">Π.Μ.Σ. </w:t>
      </w:r>
      <w:r w:rsidRPr="00411156">
        <w:rPr>
          <w:rStyle w:val="22"/>
          <w:rFonts w:ascii="Arial Narrow" w:hAnsi="Arial Narrow"/>
          <w:sz w:val="24"/>
          <w:szCs w:val="24"/>
        </w:rPr>
        <w:t>με τίτλο: «…».</w:t>
      </w:r>
    </w:p>
    <w:p w14:paraId="76E76D0A" w14:textId="77777777" w:rsidR="00CE225A" w:rsidRPr="00411156" w:rsidRDefault="00CE225A" w:rsidP="0000072A">
      <w:pPr>
        <w:spacing w:before="60" w:after="60" w:line="312" w:lineRule="auto"/>
        <w:ind w:left="180"/>
        <w:jc w:val="both"/>
        <w:rPr>
          <w:szCs w:val="24"/>
        </w:rPr>
      </w:pPr>
      <w:r w:rsidRPr="00411156">
        <w:rPr>
          <w:b/>
          <w:bCs/>
          <w:szCs w:val="24"/>
        </w:rPr>
        <w:t>Αντικείμενο</w:t>
      </w:r>
      <w:r w:rsidRPr="00411156">
        <w:rPr>
          <w:szCs w:val="24"/>
        </w:rPr>
        <w:t xml:space="preserve"> του </w:t>
      </w:r>
      <w:r>
        <w:rPr>
          <w:szCs w:val="24"/>
        </w:rPr>
        <w:t xml:space="preserve">Π.Μ.Σ. </w:t>
      </w:r>
      <w:r w:rsidRPr="00411156">
        <w:rPr>
          <w:szCs w:val="24"/>
        </w:rPr>
        <w:t>είναι…………</w:t>
      </w:r>
    </w:p>
    <w:p w14:paraId="274F171D" w14:textId="77777777" w:rsidR="00CE225A" w:rsidRPr="00411156" w:rsidRDefault="00CE225A" w:rsidP="0000072A">
      <w:pPr>
        <w:spacing w:before="60" w:after="60" w:line="312" w:lineRule="auto"/>
        <w:ind w:left="180"/>
        <w:jc w:val="both"/>
        <w:rPr>
          <w:szCs w:val="24"/>
        </w:rPr>
      </w:pPr>
      <w:r w:rsidRPr="00411156">
        <w:rPr>
          <w:b/>
          <w:bCs/>
          <w:szCs w:val="24"/>
        </w:rPr>
        <w:t xml:space="preserve">Σκοπός </w:t>
      </w:r>
      <w:r w:rsidRPr="00411156">
        <w:rPr>
          <w:szCs w:val="24"/>
        </w:rPr>
        <w:t xml:space="preserve">του </w:t>
      </w:r>
      <w:r>
        <w:rPr>
          <w:szCs w:val="24"/>
        </w:rPr>
        <w:t xml:space="preserve">Π.Μ.Σ. </w:t>
      </w:r>
      <w:r w:rsidRPr="00411156">
        <w:rPr>
          <w:szCs w:val="24"/>
        </w:rPr>
        <w:t>είναι………………………….</w:t>
      </w:r>
    </w:p>
    <w:p w14:paraId="20367E64" w14:textId="77777777" w:rsidR="00CE225A" w:rsidRPr="00411156" w:rsidRDefault="00CE225A" w:rsidP="0000072A">
      <w:pPr>
        <w:spacing w:before="60" w:after="60" w:line="312" w:lineRule="auto"/>
        <w:ind w:left="180"/>
        <w:jc w:val="both"/>
        <w:rPr>
          <w:szCs w:val="24"/>
        </w:rPr>
      </w:pPr>
      <w:r w:rsidRPr="00411156">
        <w:rPr>
          <w:b/>
          <w:bCs/>
          <w:szCs w:val="24"/>
        </w:rPr>
        <w:t>Τα μαθησιακά αποτελέσματα και τα προσόντα</w:t>
      </w:r>
      <w:r w:rsidRPr="00411156">
        <w:rPr>
          <w:szCs w:val="24"/>
        </w:rPr>
        <w:t xml:space="preserve"> όσων παρακολούθησαν επιτυχώς το </w:t>
      </w:r>
      <w:r>
        <w:rPr>
          <w:szCs w:val="24"/>
        </w:rPr>
        <w:t xml:space="preserve">Π.Μ.Σ. </w:t>
      </w:r>
      <w:r w:rsidRPr="00411156">
        <w:rPr>
          <w:szCs w:val="24"/>
        </w:rPr>
        <w:t>είναι</w:t>
      </w:r>
      <w:r>
        <w:rPr>
          <w:szCs w:val="24"/>
        </w:rPr>
        <w:t xml:space="preserve"> τα εξής</w:t>
      </w:r>
      <w:r w:rsidRPr="00411156">
        <w:rPr>
          <w:szCs w:val="24"/>
        </w:rPr>
        <w:t>: ………………………………</w:t>
      </w:r>
    </w:p>
    <w:p w14:paraId="659B8769" w14:textId="77777777" w:rsidR="00CE225A" w:rsidRPr="00CE225A" w:rsidRDefault="00CE225A" w:rsidP="0000072A">
      <w:pPr>
        <w:spacing w:before="60" w:after="60" w:line="312" w:lineRule="auto"/>
        <w:ind w:left="-567" w:firstLine="747"/>
        <w:jc w:val="both"/>
        <w:rPr>
          <w:bCs/>
          <w:szCs w:val="24"/>
        </w:rPr>
      </w:pPr>
      <w:r w:rsidRPr="00CE225A">
        <w:rPr>
          <w:bCs/>
          <w:szCs w:val="24"/>
        </w:rPr>
        <w:t>Οι μεταπτυχιακές σπουδές αποσκοπούν στην</w:t>
      </w:r>
      <w:r w:rsidRPr="00CE225A">
        <w:rPr>
          <w:b/>
          <w:szCs w:val="24"/>
        </w:rPr>
        <w:t xml:space="preserve"> </w:t>
      </w:r>
      <w:r w:rsidRPr="00CE225A">
        <w:rPr>
          <w:rStyle w:val="22"/>
          <w:rFonts w:ascii="Arial Narrow" w:hAnsi="Arial Narrow"/>
          <w:b w:val="0"/>
          <w:sz w:val="24"/>
          <w:szCs w:val="24"/>
        </w:rPr>
        <w:t>προαγωγή της γνώσης, την ανάπτυξη της έρευνας και των τεχνών, καθώς και την ικανοποίηση των εκπαιδευτικών, ερευνητικών, κοινωνικών, πολιτιστικών και αναπτυξιακών αναγκών της χώρας,</w:t>
      </w:r>
      <w:r w:rsidRPr="00CE225A">
        <w:rPr>
          <w:b/>
          <w:szCs w:val="24"/>
        </w:rPr>
        <w:t xml:space="preserve"> </w:t>
      </w:r>
      <w:r w:rsidRPr="00CE225A">
        <w:rPr>
          <w:bCs/>
          <w:szCs w:val="24"/>
        </w:rPr>
        <w:t>στην κατάρτιση επιστημόνων υψηλού επιπέδου ικανών να συμβάλουν</w:t>
      </w:r>
      <w:r w:rsidRPr="00CE225A">
        <w:rPr>
          <w:b/>
          <w:szCs w:val="24"/>
        </w:rPr>
        <w:t xml:space="preserve"> </w:t>
      </w:r>
      <w:r w:rsidRPr="00CE225A">
        <w:rPr>
          <w:rStyle w:val="22"/>
          <w:rFonts w:ascii="Arial Narrow" w:hAnsi="Arial Narrow"/>
          <w:b w:val="0"/>
          <w:sz w:val="24"/>
          <w:szCs w:val="24"/>
        </w:rPr>
        <w:t>σε θεωρητικές και εφαρμοσμένες περιοχές συγκεκριμένων γνωστικών κλάδων, ειδικές θεματικές ενότητες ή επιμέρους κλάδους των γνωστικών αντικειμένων του πρώτου κύκλου σπουδών των Τμημάτων,</w:t>
      </w:r>
      <w:r w:rsidRPr="00CE225A">
        <w:rPr>
          <w:b/>
          <w:szCs w:val="24"/>
        </w:rPr>
        <w:t xml:space="preserve"> </w:t>
      </w:r>
      <w:r w:rsidRPr="00CE225A">
        <w:rPr>
          <w:bCs/>
          <w:szCs w:val="24"/>
        </w:rPr>
        <w:t xml:space="preserve">καθώς και στην παραγωγή και μετάδοση γνώσεων, τεχνογνωσίας, </w:t>
      </w:r>
      <w:r w:rsidRPr="00CE225A">
        <w:rPr>
          <w:bCs/>
          <w:szCs w:val="24"/>
        </w:rPr>
        <w:lastRenderedPageBreak/>
        <w:t>μεθοδολογιών, εργαλείων και ερευνητικών αποτελεσμάτων στον επιστημονικό χώρο που δραστηριοποιείται το κάθε Τμήμα.</w:t>
      </w:r>
    </w:p>
    <w:p w14:paraId="1AA6B31E" w14:textId="77777777" w:rsidR="00CE225A" w:rsidRPr="00411156" w:rsidRDefault="00CE225A" w:rsidP="00CE225A">
      <w:pPr>
        <w:spacing w:before="60" w:after="60" w:line="312" w:lineRule="auto"/>
        <w:jc w:val="both"/>
        <w:rPr>
          <w:bCs/>
          <w:szCs w:val="24"/>
        </w:rPr>
      </w:pPr>
    </w:p>
    <w:p w14:paraId="083255ED"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Άρθρο 2</w:t>
      </w:r>
    </w:p>
    <w:p w14:paraId="0E171847"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Απονεμόμενος Τίτλος Π.Μ.Σ.</w:t>
      </w:r>
    </w:p>
    <w:p w14:paraId="270B1198" w14:textId="77777777" w:rsidR="00CE225A" w:rsidRPr="00CE225A" w:rsidRDefault="0000072A" w:rsidP="0000072A">
      <w:pPr>
        <w:pStyle w:val="10"/>
        <w:widowControl w:val="0"/>
        <w:tabs>
          <w:tab w:val="left" w:pos="0"/>
        </w:tabs>
        <w:spacing w:before="60" w:after="60" w:line="312" w:lineRule="auto"/>
        <w:ind w:left="-540" w:right="40" w:firstLine="0"/>
        <w:jc w:val="both"/>
        <w:rPr>
          <w:rStyle w:val="22"/>
          <w:rFonts w:ascii="Arial Narrow" w:hAnsi="Arial Narrow"/>
          <w:b w:val="0"/>
          <w:bCs w:val="0"/>
          <w:sz w:val="24"/>
          <w:szCs w:val="24"/>
        </w:rPr>
      </w:pPr>
      <w:r>
        <w:rPr>
          <w:rFonts w:ascii="Arial Narrow" w:hAnsi="Arial Narrow"/>
          <w:bCs/>
          <w:szCs w:val="24"/>
        </w:rPr>
        <w:tab/>
      </w:r>
      <w:r w:rsidR="00CE225A" w:rsidRPr="00CE225A">
        <w:rPr>
          <w:rFonts w:ascii="Arial Narrow" w:hAnsi="Arial Narrow"/>
          <w:bCs/>
          <w:szCs w:val="24"/>
        </w:rPr>
        <w:t xml:space="preserve">Το Π.Μ.Σ. απονέμει Δ.Μ.Σ. με τίτλο: </w:t>
      </w:r>
      <w:r w:rsidR="00CE225A" w:rsidRPr="00CE225A">
        <w:rPr>
          <w:rStyle w:val="22"/>
          <w:rFonts w:ascii="Arial Narrow" w:hAnsi="Arial Narrow"/>
          <w:sz w:val="24"/>
          <w:szCs w:val="24"/>
        </w:rPr>
        <w:t>«…»</w:t>
      </w:r>
      <w:r w:rsidR="00CE225A" w:rsidRPr="00CE225A">
        <w:rPr>
          <w:rStyle w:val="22"/>
          <w:rFonts w:ascii="Arial Narrow" w:hAnsi="Arial Narrow"/>
          <w:color w:val="FF0000"/>
          <w:sz w:val="24"/>
          <w:szCs w:val="24"/>
        </w:rPr>
        <w:t>(</w:t>
      </w:r>
      <w:r w:rsidR="00CE225A" w:rsidRPr="00CE225A">
        <w:rPr>
          <w:rStyle w:val="22"/>
          <w:rFonts w:ascii="Arial Narrow" w:hAnsi="Arial Narrow"/>
          <w:i/>
          <w:color w:val="FF0000"/>
          <w:sz w:val="24"/>
          <w:szCs w:val="24"/>
        </w:rPr>
        <w:t>σε περίπτωση που το ΠΜΣ διαθέτει ειδικεύσεις αναγράφονται στον τίτλο)</w:t>
      </w:r>
      <w:r w:rsidR="00CE225A" w:rsidRPr="00CE225A">
        <w:rPr>
          <w:rStyle w:val="22"/>
          <w:rFonts w:ascii="Arial Narrow" w:hAnsi="Arial Narrow"/>
          <w:sz w:val="24"/>
          <w:szCs w:val="24"/>
        </w:rPr>
        <w:t>.</w:t>
      </w:r>
    </w:p>
    <w:p w14:paraId="6EAEB7BA" w14:textId="77777777" w:rsidR="00CE225A" w:rsidRPr="00CE225A" w:rsidRDefault="00CE225A" w:rsidP="0000072A">
      <w:pPr>
        <w:pStyle w:val="10"/>
        <w:widowControl w:val="0"/>
        <w:spacing w:before="60" w:after="60" w:line="312" w:lineRule="auto"/>
        <w:ind w:left="-567" w:right="40" w:firstLine="657"/>
        <w:jc w:val="both"/>
        <w:rPr>
          <w:rStyle w:val="22"/>
          <w:rFonts w:ascii="Arial Narrow" w:hAnsi="Arial Narrow"/>
          <w:b w:val="0"/>
          <w:bCs w:val="0"/>
          <w:sz w:val="24"/>
          <w:szCs w:val="24"/>
        </w:rPr>
      </w:pPr>
      <w:r w:rsidRPr="00CE225A">
        <w:rPr>
          <w:rStyle w:val="22"/>
          <w:rFonts w:ascii="Arial Narrow" w:hAnsi="Arial Narrow"/>
          <w:b w:val="0"/>
          <w:bCs w:val="0"/>
          <w:sz w:val="24"/>
          <w:szCs w:val="24"/>
        </w:rPr>
        <w:t>Η επιτυχής ολοκλήρωση του Π.Μ.Σ. οδηγεί στο επίπεδο επτά (7) του Εθνικού και Ευρωπαϊκού Πλαισίου Προσόντων σύμφωνα με το άρθρο 47 του ν. 4763/2020 (Α΄254).</w:t>
      </w:r>
    </w:p>
    <w:p w14:paraId="3FCB4DA9" w14:textId="77777777" w:rsidR="00CE225A" w:rsidRPr="00411156" w:rsidRDefault="00CE225A" w:rsidP="00CE225A">
      <w:pPr>
        <w:pStyle w:val="10"/>
        <w:widowControl w:val="0"/>
        <w:spacing w:before="60" w:after="60" w:line="312" w:lineRule="auto"/>
        <w:ind w:right="40"/>
        <w:jc w:val="both"/>
        <w:rPr>
          <w:rFonts w:ascii="Arial Narrow" w:eastAsia="Arial" w:hAnsi="Arial Narrow"/>
          <w:color w:val="231F20"/>
          <w:szCs w:val="24"/>
          <w:lang w:eastAsia="el-GR" w:bidi="el-GR"/>
        </w:rPr>
      </w:pPr>
    </w:p>
    <w:p w14:paraId="756F263B"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Άρθρο 3</w:t>
      </w:r>
    </w:p>
    <w:p w14:paraId="441A9D78"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Όργανα των Π</w:t>
      </w:r>
      <w:r>
        <w:rPr>
          <w:rStyle w:val="normalchar1"/>
          <w:rFonts w:ascii="Arial Narrow" w:hAnsi="Arial Narrow"/>
          <w:b/>
          <w:bCs/>
        </w:rPr>
        <w:t>.Μ.Σ.</w:t>
      </w:r>
    </w:p>
    <w:p w14:paraId="4C17DE22" w14:textId="77777777" w:rsidR="00CE225A" w:rsidRDefault="00CE225A" w:rsidP="0000072A">
      <w:pPr>
        <w:pStyle w:val="10"/>
        <w:widowControl w:val="0"/>
        <w:spacing w:before="60" w:after="60" w:line="312" w:lineRule="auto"/>
        <w:ind w:left="-567" w:firstLine="567"/>
        <w:jc w:val="both"/>
        <w:rPr>
          <w:rStyle w:val="normalchar1"/>
          <w:rFonts w:ascii="Arial Narrow" w:hAnsi="Arial Narrow"/>
        </w:rPr>
      </w:pPr>
      <w:r w:rsidRPr="00411156">
        <w:rPr>
          <w:rStyle w:val="normalchar1"/>
          <w:rFonts w:ascii="Arial Narrow" w:hAnsi="Arial Narrow"/>
        </w:rPr>
        <w:t xml:space="preserve">Αρμόδια Όργανα για τη διοίκηση, οργάνωση και λειτουργία των </w:t>
      </w:r>
      <w:r>
        <w:rPr>
          <w:rStyle w:val="normalchar1"/>
          <w:rFonts w:ascii="Arial Narrow" w:hAnsi="Arial Narrow"/>
        </w:rPr>
        <w:t xml:space="preserve">Π.Μ.Σ. </w:t>
      </w:r>
      <w:r w:rsidRPr="00411156">
        <w:rPr>
          <w:rStyle w:val="normalchar1"/>
          <w:rFonts w:ascii="Arial Narrow" w:hAnsi="Arial Narrow"/>
        </w:rPr>
        <w:t>είναι:</w:t>
      </w:r>
    </w:p>
    <w:p w14:paraId="4AB19A83" w14:textId="77777777" w:rsidR="00CE225A" w:rsidRDefault="00CE225A" w:rsidP="00CE225A">
      <w:pPr>
        <w:pStyle w:val="10"/>
        <w:widowControl w:val="0"/>
        <w:numPr>
          <w:ilvl w:val="0"/>
          <w:numId w:val="12"/>
        </w:numPr>
        <w:spacing w:before="60" w:after="60" w:line="312" w:lineRule="auto"/>
        <w:ind w:left="714" w:hanging="357"/>
        <w:jc w:val="both"/>
        <w:rPr>
          <w:rStyle w:val="normalchar1"/>
          <w:rFonts w:ascii="Arial Narrow" w:hAnsi="Arial Narrow"/>
        </w:rPr>
      </w:pPr>
      <w:r w:rsidRPr="00411156">
        <w:rPr>
          <w:rStyle w:val="normalchar1"/>
          <w:rFonts w:ascii="Arial Narrow" w:hAnsi="Arial Narrow"/>
          <w:b/>
          <w:i/>
        </w:rPr>
        <w:t>Η Σύγκλητος του Ιδρύματος</w:t>
      </w:r>
      <w:r>
        <w:rPr>
          <w:rStyle w:val="normalchar1"/>
          <w:rFonts w:ascii="Arial Narrow" w:hAnsi="Arial Narrow"/>
        </w:rPr>
        <w:t xml:space="preserve"> η οποία είναι επιφορτισμένη με </w:t>
      </w:r>
      <w:r w:rsidRPr="00411156">
        <w:rPr>
          <w:rStyle w:val="normalchar1"/>
          <w:rFonts w:ascii="Arial Narrow" w:hAnsi="Arial Narrow"/>
        </w:rPr>
        <w:t>τα θέματα ακαδημαϊκού, διοικητικού, και οργανωτικού χαρακτήρα των Π.Μ.Σ., και ασκεί όσες αρμοδιότητες σχετικά με τα Π.Μ.Σ. δεν ανατίθενται από το νόμο σε άλλα όργανα.</w:t>
      </w:r>
    </w:p>
    <w:p w14:paraId="1A817D77" w14:textId="77777777" w:rsidR="00CE225A" w:rsidRDefault="00CE225A" w:rsidP="00CE225A">
      <w:pPr>
        <w:pStyle w:val="10"/>
        <w:widowControl w:val="0"/>
        <w:numPr>
          <w:ilvl w:val="0"/>
          <w:numId w:val="12"/>
        </w:numPr>
        <w:spacing w:before="60" w:after="60" w:line="312" w:lineRule="auto"/>
        <w:ind w:left="714" w:hanging="357"/>
        <w:jc w:val="both"/>
        <w:rPr>
          <w:rStyle w:val="normalchar1"/>
          <w:rFonts w:ascii="Arial Narrow" w:hAnsi="Arial Narrow"/>
        </w:rPr>
      </w:pPr>
      <w:r w:rsidRPr="00716B17">
        <w:rPr>
          <w:rStyle w:val="normalchar1"/>
          <w:rFonts w:ascii="Arial Narrow" w:hAnsi="Arial Narrow"/>
          <w:b/>
          <w:i/>
        </w:rPr>
        <w:t>Η Επιτροπή Μεταπτυχιακών Σπουδών</w:t>
      </w:r>
      <w:r>
        <w:rPr>
          <w:rStyle w:val="normalchar1"/>
          <w:rFonts w:ascii="Arial Narrow" w:hAnsi="Arial Narrow"/>
        </w:rPr>
        <w:t xml:space="preserve"> που</w:t>
      </w:r>
      <w:r w:rsidRPr="00716B17">
        <w:rPr>
          <w:rStyle w:val="normalchar1"/>
          <w:rFonts w:ascii="Arial Narrow" w:hAnsi="Arial Narrow"/>
        </w:rPr>
        <w:t xml:space="preserve"> συγκροτείται με απόφαση της Συγκλήτου και αποτελείται από τον αρμόδιο Αντιπρύτανη, ο οποίος εκτελεί χρέη Προέδρου, καθώς επίσης και από ένα (1) μέλος Διδακτικού Ερευνητικού Προσωπικού (Δ</w:t>
      </w:r>
      <w:r>
        <w:rPr>
          <w:rStyle w:val="normalchar1"/>
          <w:rFonts w:ascii="Arial Narrow" w:hAnsi="Arial Narrow"/>
        </w:rPr>
        <w:t>.</w:t>
      </w:r>
      <w:r w:rsidRPr="00716B17">
        <w:rPr>
          <w:rStyle w:val="normalchar1"/>
          <w:rFonts w:ascii="Arial Narrow" w:hAnsi="Arial Narrow"/>
        </w:rPr>
        <w:t>Ε</w:t>
      </w:r>
      <w:r>
        <w:rPr>
          <w:rStyle w:val="normalchar1"/>
          <w:rFonts w:ascii="Arial Narrow" w:hAnsi="Arial Narrow"/>
        </w:rPr>
        <w:t>.</w:t>
      </w:r>
      <w:r w:rsidRPr="00716B17">
        <w:rPr>
          <w:rStyle w:val="normalchar1"/>
          <w:rFonts w:ascii="Arial Narrow" w:hAnsi="Arial Narrow"/>
        </w:rPr>
        <w:t>Π</w:t>
      </w:r>
      <w:r>
        <w:rPr>
          <w:rStyle w:val="normalchar1"/>
          <w:rFonts w:ascii="Arial Narrow" w:hAnsi="Arial Narrow"/>
        </w:rPr>
        <w:t>.</w:t>
      </w:r>
      <w:r w:rsidRPr="00716B17">
        <w:rPr>
          <w:rStyle w:val="normalchar1"/>
          <w:rFonts w:ascii="Arial Narrow" w:hAnsi="Arial Narrow"/>
        </w:rPr>
        <w:t>) από κάθε Σχολή του Α.Π.Θ., και από ένα (1) μέλος που προέρχεται από τις κατηγορίες μελών Ειδικού Εκπαιδευτικού Προσωπικού (Ε.Ε.Π.), Εργαστηριακού Διδακτικού Προσωπικού (Ε.ΔΙ.Π.) και Ειδικού Τεχνικού Εργαστηριακού Προσωπικού (Ε.Τ.Ε.Π.) του Α.Π.Θ. Τα μέλη της Επιτροπής έχουν εμπειρία στην οργάνωση και συμμετοχή σε προγράμματα δεύτερου κύκλου. Η θητεία της Επιτροπής είναι δύο (2) ακαδημαϊκά έτη.</w:t>
      </w:r>
    </w:p>
    <w:p w14:paraId="74B70AF4" w14:textId="77777777" w:rsidR="00CE225A" w:rsidRDefault="00CE225A" w:rsidP="00CE225A">
      <w:pPr>
        <w:pStyle w:val="10"/>
        <w:widowControl w:val="0"/>
        <w:numPr>
          <w:ilvl w:val="0"/>
          <w:numId w:val="12"/>
        </w:numPr>
        <w:spacing w:before="60" w:after="60" w:line="312" w:lineRule="auto"/>
        <w:ind w:left="714" w:hanging="357"/>
        <w:jc w:val="both"/>
        <w:rPr>
          <w:rStyle w:val="normalchar1"/>
          <w:rFonts w:ascii="Arial Narrow" w:hAnsi="Arial Narrow"/>
        </w:rPr>
      </w:pPr>
      <w:r w:rsidRPr="00716B17">
        <w:rPr>
          <w:rStyle w:val="normalchar1"/>
          <w:rFonts w:ascii="Arial Narrow" w:hAnsi="Arial Narrow"/>
          <w:b/>
          <w:i/>
        </w:rPr>
        <w:t>Η Συνέλευση του Τμήματος ή η Επιτροπή Προγράμματος Σπουδών</w:t>
      </w:r>
      <w:r>
        <w:rPr>
          <w:rStyle w:val="normalchar1"/>
          <w:rFonts w:ascii="Arial Narrow" w:hAnsi="Arial Narrow"/>
        </w:rPr>
        <w:t xml:space="preserve"> η οποία αφορά</w:t>
      </w:r>
      <w:r w:rsidRPr="00716B17">
        <w:rPr>
          <w:rStyle w:val="normalchar1"/>
          <w:rFonts w:ascii="Arial Narrow" w:hAnsi="Arial Narrow"/>
        </w:rPr>
        <w:t xml:space="preserve"> διατμηματικά και διιδρυματικά Π</w:t>
      </w:r>
      <w:r>
        <w:rPr>
          <w:rStyle w:val="normalchar1"/>
          <w:rFonts w:ascii="Arial Narrow" w:hAnsi="Arial Narrow"/>
        </w:rPr>
        <w:t>.</w:t>
      </w:r>
      <w:r w:rsidRPr="00716B17">
        <w:rPr>
          <w:rStyle w:val="normalchar1"/>
          <w:rFonts w:ascii="Arial Narrow" w:hAnsi="Arial Narrow"/>
        </w:rPr>
        <w:t>Μ</w:t>
      </w:r>
      <w:r>
        <w:rPr>
          <w:rStyle w:val="normalchar1"/>
          <w:rFonts w:ascii="Arial Narrow" w:hAnsi="Arial Narrow"/>
        </w:rPr>
        <w:t>.</w:t>
      </w:r>
      <w:r w:rsidRPr="00716B17">
        <w:rPr>
          <w:rStyle w:val="normalchar1"/>
          <w:rFonts w:ascii="Arial Narrow" w:hAnsi="Arial Narrow"/>
        </w:rPr>
        <w:t>Σ</w:t>
      </w:r>
      <w:r>
        <w:rPr>
          <w:rStyle w:val="normalchar1"/>
          <w:rFonts w:ascii="Arial Narrow" w:hAnsi="Arial Narrow"/>
        </w:rPr>
        <w:t>.</w:t>
      </w:r>
      <w:r w:rsidRPr="00716B17">
        <w:rPr>
          <w:rStyle w:val="normalchar1"/>
          <w:rFonts w:ascii="Arial Narrow" w:hAnsi="Arial Narrow"/>
        </w:rPr>
        <w:t xml:space="preserve"> </w:t>
      </w:r>
      <w:r>
        <w:rPr>
          <w:rStyle w:val="normalchar1"/>
          <w:rFonts w:ascii="Arial Narrow" w:hAnsi="Arial Narrow"/>
          <w:i/>
          <w:color w:val="FF0000"/>
        </w:rPr>
        <w:t>(</w:t>
      </w:r>
      <w:r w:rsidRPr="00716B17">
        <w:rPr>
          <w:rStyle w:val="normalchar1"/>
          <w:rFonts w:ascii="Arial Narrow" w:hAnsi="Arial Narrow"/>
          <w:i/>
          <w:color w:val="FF0000"/>
        </w:rPr>
        <w:t xml:space="preserve">στον Κανονισμό αναφέρεται η σύνθεση της Επιτροπής </w:t>
      </w:r>
      <w:r>
        <w:rPr>
          <w:rStyle w:val="normalchar1"/>
          <w:rFonts w:ascii="Arial Narrow" w:hAnsi="Arial Narrow"/>
          <w:i/>
          <w:color w:val="FF0000"/>
        </w:rPr>
        <w:t xml:space="preserve">και </w:t>
      </w:r>
      <w:r w:rsidRPr="00716B17">
        <w:rPr>
          <w:rStyle w:val="normalchar1"/>
          <w:rFonts w:ascii="Arial Narrow" w:hAnsi="Arial Narrow"/>
          <w:i/>
          <w:color w:val="FF0000"/>
        </w:rPr>
        <w:t xml:space="preserve">ο αριθμός των μελών </w:t>
      </w:r>
      <w:r>
        <w:rPr>
          <w:rStyle w:val="normalchar1"/>
          <w:rFonts w:ascii="Arial Narrow" w:hAnsi="Arial Narrow"/>
          <w:i/>
          <w:color w:val="FF0000"/>
        </w:rPr>
        <w:t xml:space="preserve">της </w:t>
      </w:r>
      <w:r w:rsidRPr="00716B17">
        <w:rPr>
          <w:rStyle w:val="normalchar1"/>
          <w:rFonts w:ascii="Arial Narrow" w:hAnsi="Arial Narrow"/>
          <w:i/>
          <w:color w:val="FF0000"/>
        </w:rPr>
        <w:t>καθορίζεται στο Ειδικό Πρωτόκολλο Συνεργασίας)</w:t>
      </w:r>
      <w:r w:rsidRPr="00716B17">
        <w:rPr>
          <w:rStyle w:val="normalchar1"/>
          <w:rFonts w:ascii="Arial Narrow" w:hAnsi="Arial Narrow"/>
        </w:rPr>
        <w:t>.</w:t>
      </w:r>
      <w:r w:rsidRPr="00604BA0">
        <w:rPr>
          <w:rStyle w:val="normalchar1"/>
          <w:rFonts w:ascii="Arial Narrow" w:hAnsi="Arial Narrow"/>
        </w:rPr>
        <w:t xml:space="preserve"> </w:t>
      </w:r>
      <w:r w:rsidRPr="00716B17">
        <w:rPr>
          <w:rStyle w:val="normalchar1"/>
          <w:rFonts w:ascii="Arial Narrow" w:hAnsi="Arial Narrow"/>
        </w:rPr>
        <w:t>Η Συνέλευση του Τμήματος ή η Επιτροπή Προγράμματος Σπουδών έχει τις εξής αρμοδιότητες:</w:t>
      </w:r>
    </w:p>
    <w:p w14:paraId="2D2C32D8" w14:textId="77777777" w:rsidR="00CE225A" w:rsidRPr="00716B17" w:rsidRDefault="00CE225A" w:rsidP="00CE225A">
      <w:pPr>
        <w:pStyle w:val="af2"/>
        <w:numPr>
          <w:ilvl w:val="1"/>
          <w:numId w:val="12"/>
        </w:numPr>
        <w:spacing w:before="60" w:after="60" w:line="312" w:lineRule="auto"/>
        <w:ind w:left="1434" w:hanging="357"/>
        <w:rPr>
          <w:rStyle w:val="normalchar1"/>
          <w:rFonts w:ascii="Arial Narrow" w:hAnsi="Arial Narrow" w:cs="Arial"/>
          <w:lang w:eastAsia="ja-JP"/>
        </w:rPr>
      </w:pPr>
      <w:r w:rsidRPr="00716B17">
        <w:rPr>
          <w:rStyle w:val="normalchar1"/>
          <w:rFonts w:ascii="Arial Narrow" w:hAnsi="Arial Narrow" w:cs="Arial"/>
          <w:lang w:eastAsia="ja-JP"/>
        </w:rPr>
        <w:t xml:space="preserve">συγκροτεί </w:t>
      </w:r>
      <w:r>
        <w:rPr>
          <w:rStyle w:val="normalchar1"/>
          <w:rFonts w:ascii="Arial Narrow" w:hAnsi="Arial Narrow" w:cs="Arial"/>
          <w:lang w:eastAsia="ja-JP"/>
        </w:rPr>
        <w:t>Ε</w:t>
      </w:r>
      <w:r w:rsidRPr="00716B17">
        <w:rPr>
          <w:rStyle w:val="normalchar1"/>
          <w:rFonts w:ascii="Arial Narrow" w:hAnsi="Arial Narrow" w:cs="Arial"/>
          <w:lang w:eastAsia="ja-JP"/>
        </w:rPr>
        <w:t>πιτροπές για την αξιολόγηση των αιτήσεων των υποψήφιων μεταπτυχιακών φοιτητών και εγκρίνει την εγγραφή αυτών στο Π.Μ.Σ.,</w:t>
      </w:r>
    </w:p>
    <w:p w14:paraId="13A75A38" w14:textId="77777777" w:rsidR="00CE225A" w:rsidRPr="00716B17" w:rsidRDefault="00CE225A" w:rsidP="00CE225A">
      <w:pPr>
        <w:pStyle w:val="af2"/>
        <w:numPr>
          <w:ilvl w:val="1"/>
          <w:numId w:val="12"/>
        </w:numPr>
        <w:spacing w:before="60" w:after="60" w:line="312" w:lineRule="auto"/>
        <w:ind w:left="1434" w:hanging="357"/>
        <w:rPr>
          <w:rStyle w:val="normalchar1"/>
          <w:rFonts w:ascii="Arial Narrow" w:hAnsi="Arial Narrow" w:cs="Arial"/>
          <w:lang w:eastAsia="ja-JP"/>
        </w:rPr>
      </w:pPr>
      <w:r w:rsidRPr="00716B17">
        <w:rPr>
          <w:rStyle w:val="normalchar1"/>
          <w:rFonts w:ascii="Arial Narrow" w:hAnsi="Arial Narrow" w:cs="Arial"/>
          <w:lang w:eastAsia="ja-JP"/>
        </w:rPr>
        <w:t>αναθέτει το διδακτικό έργο στους διδάσκοντες του Π.Μ.Σ.,</w:t>
      </w:r>
    </w:p>
    <w:p w14:paraId="163CD057" w14:textId="77777777" w:rsidR="00CE225A" w:rsidRPr="00716B17" w:rsidRDefault="00CE225A" w:rsidP="00CE225A">
      <w:pPr>
        <w:pStyle w:val="af2"/>
        <w:numPr>
          <w:ilvl w:val="1"/>
          <w:numId w:val="12"/>
        </w:numPr>
        <w:spacing w:before="60" w:after="60" w:line="312" w:lineRule="auto"/>
        <w:ind w:left="1434" w:hanging="357"/>
        <w:rPr>
          <w:rStyle w:val="normalchar1"/>
          <w:rFonts w:ascii="Arial Narrow" w:hAnsi="Arial Narrow" w:cs="Arial"/>
          <w:lang w:eastAsia="ja-JP"/>
        </w:rPr>
      </w:pPr>
      <w:r w:rsidRPr="00716B17">
        <w:rPr>
          <w:rStyle w:val="normalchar1"/>
          <w:rFonts w:ascii="Arial Narrow" w:hAnsi="Arial Narrow" w:cs="Arial"/>
          <w:lang w:eastAsia="ja-JP"/>
        </w:rPr>
        <w:t>εισηγείται προς τη Σύγκλητο την τροποποίηση της απόφασης ίδρυσης του Π.Μ.Σ., καθώς και την παράταση της διάρκειας του Π.Μ.Σ.,</w:t>
      </w:r>
    </w:p>
    <w:p w14:paraId="361163B6" w14:textId="77777777" w:rsidR="00CE225A" w:rsidRPr="00716B17" w:rsidRDefault="00CE225A" w:rsidP="00CE225A">
      <w:pPr>
        <w:pStyle w:val="af2"/>
        <w:numPr>
          <w:ilvl w:val="1"/>
          <w:numId w:val="12"/>
        </w:numPr>
        <w:spacing w:before="60" w:after="60" w:line="312" w:lineRule="auto"/>
        <w:ind w:left="1434" w:hanging="357"/>
        <w:rPr>
          <w:rStyle w:val="normalchar1"/>
          <w:rFonts w:ascii="Arial Narrow" w:hAnsi="Arial Narrow" w:cs="Arial"/>
          <w:lang w:eastAsia="ja-JP"/>
        </w:rPr>
      </w:pPr>
      <w:r w:rsidRPr="00716B17">
        <w:rPr>
          <w:rStyle w:val="normalchar1"/>
          <w:rFonts w:ascii="Arial Narrow" w:hAnsi="Arial Narrow" w:cs="Arial"/>
          <w:lang w:eastAsia="ja-JP"/>
        </w:rPr>
        <w:t>συγκροτεί εξεταστικές επιτροπές για την εξέταση των διπλωματικών εργασιών των μεταπτυχιακών φοιτητών και ορίζει τον επιβλέποντα ανά εργασία,</w:t>
      </w:r>
    </w:p>
    <w:p w14:paraId="542B093E" w14:textId="77777777" w:rsidR="00CE225A" w:rsidRPr="00716B17" w:rsidRDefault="00CE225A" w:rsidP="00CE225A">
      <w:pPr>
        <w:pStyle w:val="af2"/>
        <w:numPr>
          <w:ilvl w:val="1"/>
          <w:numId w:val="12"/>
        </w:numPr>
        <w:spacing w:before="60" w:after="60" w:line="312" w:lineRule="auto"/>
        <w:ind w:left="1434" w:hanging="357"/>
        <w:rPr>
          <w:rStyle w:val="normalchar1"/>
          <w:rFonts w:ascii="Arial Narrow" w:hAnsi="Arial Narrow" w:cs="Arial"/>
          <w:lang w:eastAsia="ja-JP"/>
        </w:rPr>
      </w:pPr>
      <w:r w:rsidRPr="00716B17">
        <w:rPr>
          <w:rStyle w:val="normalchar1"/>
          <w:rFonts w:ascii="Arial Narrow" w:hAnsi="Arial Narrow" w:cs="Arial"/>
          <w:lang w:eastAsia="ja-JP"/>
        </w:rPr>
        <w:t>διαπιστώνει την επιτυχή ολοκλήρωση της φοίτησης, προκειμένου να απονεμηθεί ο τίτλος του Π.Μ.Σ.,</w:t>
      </w:r>
    </w:p>
    <w:p w14:paraId="120E7E58" w14:textId="77777777" w:rsidR="00CE225A" w:rsidRDefault="00CE225A" w:rsidP="00CE225A">
      <w:pPr>
        <w:pStyle w:val="10"/>
        <w:widowControl w:val="0"/>
        <w:numPr>
          <w:ilvl w:val="1"/>
          <w:numId w:val="12"/>
        </w:numPr>
        <w:spacing w:before="60" w:after="60" w:line="312" w:lineRule="auto"/>
        <w:ind w:left="1434" w:hanging="357"/>
        <w:jc w:val="both"/>
        <w:rPr>
          <w:rStyle w:val="normalchar1"/>
          <w:rFonts w:ascii="Arial Narrow" w:hAnsi="Arial Narrow"/>
        </w:rPr>
      </w:pPr>
      <w:r w:rsidRPr="00716B17">
        <w:rPr>
          <w:rStyle w:val="normalchar1"/>
          <w:rFonts w:ascii="Arial Narrow" w:hAnsi="Arial Narrow"/>
        </w:rPr>
        <w:t>εγκρίνει τον απολογισμό του Π.Μ.Σ., κατόπιν εισήγησης της Συντονιστικής Επιτροπής (Σ.Ε.).</w:t>
      </w:r>
    </w:p>
    <w:p w14:paraId="5111C23F" w14:textId="77777777" w:rsidR="00CE225A" w:rsidRDefault="00CE225A" w:rsidP="00CE225A">
      <w:pPr>
        <w:pStyle w:val="10"/>
        <w:widowControl w:val="0"/>
        <w:spacing w:before="60" w:after="60" w:line="312" w:lineRule="auto"/>
        <w:ind w:left="720" w:firstLine="0"/>
        <w:jc w:val="both"/>
        <w:rPr>
          <w:rStyle w:val="normalchar1"/>
          <w:rFonts w:ascii="Arial Narrow" w:hAnsi="Arial Narrow"/>
        </w:rPr>
      </w:pPr>
      <w:r w:rsidRPr="00411156">
        <w:rPr>
          <w:rStyle w:val="normalchar1"/>
          <w:rFonts w:ascii="Arial Narrow" w:hAnsi="Arial Narrow"/>
        </w:rPr>
        <w:t>Με απόφαση της Συνέλευσης του Τμήματος οι αρμοδιότητες των περ. α) και δ) δύναται να μεταβιβάζονται στη</w:t>
      </w:r>
      <w:r>
        <w:rPr>
          <w:rStyle w:val="normalchar1"/>
          <w:rFonts w:ascii="Arial Narrow" w:hAnsi="Arial Narrow"/>
        </w:rPr>
        <w:t xml:space="preserve"> Συντονιστική Επιτροπή (Σ.Ε.)</w:t>
      </w:r>
      <w:r w:rsidRPr="00411156">
        <w:rPr>
          <w:rStyle w:val="normalchar1"/>
          <w:rFonts w:ascii="Arial Narrow" w:hAnsi="Arial Narrow"/>
        </w:rPr>
        <w:t xml:space="preserve"> του Π.Μ.Σ.</w:t>
      </w:r>
    </w:p>
    <w:p w14:paraId="3155C148" w14:textId="77777777" w:rsidR="00CE225A" w:rsidRPr="004E5E2A" w:rsidRDefault="00CE225A" w:rsidP="00CE225A">
      <w:pPr>
        <w:pStyle w:val="10"/>
        <w:widowControl w:val="0"/>
        <w:numPr>
          <w:ilvl w:val="0"/>
          <w:numId w:val="10"/>
        </w:numPr>
        <w:spacing w:before="60" w:after="60" w:line="312" w:lineRule="auto"/>
        <w:ind w:left="714" w:hanging="357"/>
        <w:jc w:val="both"/>
        <w:rPr>
          <w:rStyle w:val="normalchar1"/>
          <w:rFonts w:ascii="Arial Narrow" w:hAnsi="Arial Narrow"/>
        </w:rPr>
      </w:pPr>
      <w:r w:rsidRPr="00CD3FD7">
        <w:rPr>
          <w:rStyle w:val="normalchar1"/>
          <w:rFonts w:ascii="Arial Narrow" w:hAnsi="Arial Narrow"/>
          <w:b/>
          <w:i/>
        </w:rPr>
        <w:lastRenderedPageBreak/>
        <w:t>Η Συντονιστική Επιτροπή (Σ.Ε.) του Π.Μ.Σ</w:t>
      </w:r>
      <w:r w:rsidRPr="00CD3FD7">
        <w:rPr>
          <w:rStyle w:val="normalchar1"/>
          <w:rFonts w:ascii="Arial Narrow" w:hAnsi="Arial Narrow"/>
        </w:rPr>
        <w:t>.</w:t>
      </w:r>
      <w:r>
        <w:rPr>
          <w:rStyle w:val="normalchar1"/>
          <w:rFonts w:ascii="Arial Narrow" w:hAnsi="Arial Narrow"/>
        </w:rPr>
        <w:t xml:space="preserve"> η οποία </w:t>
      </w:r>
      <w:r w:rsidRPr="00CD3FD7">
        <w:rPr>
          <w:rStyle w:val="normalchar1"/>
          <w:rFonts w:ascii="Arial Narrow" w:hAnsi="Arial Narrow"/>
        </w:rPr>
        <w:t>απαρτίζεται από τ</w:t>
      </w:r>
      <w:r>
        <w:rPr>
          <w:rStyle w:val="normalchar1"/>
          <w:rFonts w:ascii="Arial Narrow" w:hAnsi="Arial Narrow"/>
        </w:rPr>
        <w:t>ον</w:t>
      </w:r>
      <w:r w:rsidRPr="00CD3FD7">
        <w:rPr>
          <w:rStyle w:val="normalchar1"/>
          <w:rFonts w:ascii="Arial Narrow" w:hAnsi="Arial Narrow"/>
        </w:rPr>
        <w:t xml:space="preserve"> Διευθυντή του Π.Μ.Σ. και τέσσερα (4) μέλη ΔΕΠ του Τμήματος που έχουν συναφές γνωστικό αντικείμενο με αυτό του Π</w:t>
      </w:r>
      <w:r>
        <w:rPr>
          <w:rStyle w:val="normalchar1"/>
          <w:rFonts w:ascii="Arial Narrow" w:hAnsi="Arial Narrow"/>
        </w:rPr>
        <w:t>.</w:t>
      </w:r>
      <w:r w:rsidRPr="00CD3FD7">
        <w:rPr>
          <w:rStyle w:val="normalchar1"/>
          <w:rFonts w:ascii="Arial Narrow" w:hAnsi="Arial Narrow"/>
        </w:rPr>
        <w:t>Μ</w:t>
      </w:r>
      <w:r>
        <w:rPr>
          <w:rStyle w:val="normalchar1"/>
          <w:rFonts w:ascii="Arial Narrow" w:hAnsi="Arial Narrow"/>
        </w:rPr>
        <w:t>.</w:t>
      </w:r>
      <w:r w:rsidRPr="00CD3FD7">
        <w:rPr>
          <w:rStyle w:val="normalchar1"/>
          <w:rFonts w:ascii="Arial Narrow" w:hAnsi="Arial Narrow"/>
        </w:rPr>
        <w:t>Σ</w:t>
      </w:r>
      <w:r>
        <w:rPr>
          <w:rStyle w:val="normalchar1"/>
          <w:rFonts w:ascii="Arial Narrow" w:hAnsi="Arial Narrow"/>
        </w:rPr>
        <w:t>.</w:t>
      </w:r>
      <w:r w:rsidRPr="00CD3FD7">
        <w:rPr>
          <w:rStyle w:val="normalchar1"/>
          <w:rFonts w:ascii="Arial Narrow" w:hAnsi="Arial Narrow"/>
        </w:rPr>
        <w:t xml:space="preserve"> και αναλαμβάνουν διδακτικό έργο στο Π</w:t>
      </w:r>
      <w:r>
        <w:rPr>
          <w:rStyle w:val="normalchar1"/>
          <w:rFonts w:ascii="Arial Narrow" w:hAnsi="Arial Narrow"/>
        </w:rPr>
        <w:t>.</w:t>
      </w:r>
      <w:r w:rsidRPr="00CD3FD7">
        <w:rPr>
          <w:rStyle w:val="normalchar1"/>
          <w:rFonts w:ascii="Arial Narrow" w:hAnsi="Arial Narrow"/>
        </w:rPr>
        <w:t>Μ</w:t>
      </w:r>
      <w:r>
        <w:rPr>
          <w:rStyle w:val="normalchar1"/>
          <w:rFonts w:ascii="Arial Narrow" w:hAnsi="Arial Narrow"/>
        </w:rPr>
        <w:t>.</w:t>
      </w:r>
      <w:r w:rsidRPr="00CD3FD7">
        <w:rPr>
          <w:rStyle w:val="normalchar1"/>
          <w:rFonts w:ascii="Arial Narrow" w:hAnsi="Arial Narrow"/>
        </w:rPr>
        <w:t>Σ. Τα μέλη της Σ.Ε. καθορίζονται με απόφαση της Συνέλευσης του Τμήματος</w:t>
      </w:r>
      <w:r>
        <w:rPr>
          <w:rStyle w:val="normalchar1"/>
          <w:rFonts w:ascii="Arial Narrow" w:hAnsi="Arial Narrow"/>
        </w:rPr>
        <w:t xml:space="preserve"> και έχει τις εξής </w:t>
      </w:r>
      <w:r w:rsidRPr="004E5E2A">
        <w:rPr>
          <w:rStyle w:val="normalchar1"/>
          <w:rFonts w:ascii="Arial Narrow" w:hAnsi="Arial Narrow"/>
        </w:rPr>
        <w:t>αρμοδιότητες:</w:t>
      </w:r>
    </w:p>
    <w:p w14:paraId="41E4AB31" w14:textId="77777777" w:rsidR="00CE225A" w:rsidRPr="00411156"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καταρτίζει τον αρχικό ετήσιο προϋπολογισμό του Π.Μ.Σ. και τις τροποποιήσεις του, εφόσον το Π.Μ.Σ. διαθέτει πόρους σύμφωνα με το άρθρο 84 του Ν. 4957/2022, και εισηγείται την έγκρισή του προς τον Ειδικό Λογαριασμό Κονδυλίων Έρευνας (Ε.Λ.Κ.Ε.),</w:t>
      </w:r>
    </w:p>
    <w:p w14:paraId="7C884DF0" w14:textId="77777777" w:rsidR="00CE225A" w:rsidRPr="00411156"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 xml:space="preserve">καταρτίζει τον απολογισμό του </w:t>
      </w:r>
      <w:r>
        <w:rPr>
          <w:rStyle w:val="normalchar1"/>
          <w:rFonts w:ascii="Arial Narrow" w:hAnsi="Arial Narrow"/>
        </w:rPr>
        <w:t xml:space="preserve">Π.Μ.Σ. </w:t>
      </w:r>
      <w:r w:rsidRPr="00411156">
        <w:rPr>
          <w:rStyle w:val="normalchar1"/>
          <w:rFonts w:ascii="Arial Narrow" w:hAnsi="Arial Narrow"/>
        </w:rPr>
        <w:t>και εισηγείται την έγκρισή του προς τη Συνέλευση του Τμήματος,</w:t>
      </w:r>
    </w:p>
    <w:p w14:paraId="1422F9E9" w14:textId="77777777" w:rsidR="00CE225A" w:rsidRPr="00411156"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εγκρίνει τη διενέργεια δαπανών του Π.Μ.Σ.,</w:t>
      </w:r>
    </w:p>
    <w:p w14:paraId="1CDA0DBA" w14:textId="77777777" w:rsidR="00CE225A" w:rsidRPr="00411156"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εγκρίνει τη χορήγηση υποτροφιών, ανταποδοτικών ή μη, σύμφωνα με όσα ορίζονται στην απόφαση ίδρυσης του Π.Μ.Σ. και τον</w:t>
      </w:r>
      <w:r>
        <w:rPr>
          <w:rStyle w:val="normalchar1"/>
          <w:rFonts w:ascii="Arial Narrow" w:hAnsi="Arial Narrow"/>
        </w:rPr>
        <w:t xml:space="preserve"> </w:t>
      </w:r>
      <w:r w:rsidRPr="00411156">
        <w:rPr>
          <w:rStyle w:val="normalchar1"/>
          <w:rFonts w:ascii="Arial Narrow" w:hAnsi="Arial Narrow"/>
        </w:rPr>
        <w:t>Κανονισμ</w:t>
      </w:r>
      <w:r>
        <w:rPr>
          <w:rStyle w:val="normalchar1"/>
          <w:rFonts w:ascii="Arial Narrow" w:hAnsi="Arial Narrow"/>
        </w:rPr>
        <w:t>ό</w:t>
      </w:r>
      <w:r w:rsidRPr="00411156">
        <w:rPr>
          <w:rStyle w:val="normalchar1"/>
          <w:rFonts w:ascii="Arial Narrow" w:hAnsi="Arial Narrow"/>
        </w:rPr>
        <w:t xml:space="preserve"> </w:t>
      </w:r>
      <w:r>
        <w:rPr>
          <w:rStyle w:val="normalchar1"/>
          <w:rFonts w:ascii="Arial Narrow" w:hAnsi="Arial Narrow"/>
        </w:rPr>
        <w:t>Μ</w:t>
      </w:r>
      <w:r w:rsidRPr="00411156">
        <w:rPr>
          <w:rStyle w:val="normalchar1"/>
          <w:rFonts w:ascii="Arial Narrow" w:hAnsi="Arial Narrow"/>
        </w:rPr>
        <w:t xml:space="preserve">εταπτυχιακών και </w:t>
      </w:r>
      <w:r>
        <w:rPr>
          <w:rStyle w:val="normalchar1"/>
          <w:rFonts w:ascii="Arial Narrow" w:hAnsi="Arial Narrow"/>
        </w:rPr>
        <w:t>Δ</w:t>
      </w:r>
      <w:r w:rsidRPr="00411156">
        <w:rPr>
          <w:rStyle w:val="normalchar1"/>
          <w:rFonts w:ascii="Arial Narrow" w:hAnsi="Arial Narrow"/>
        </w:rPr>
        <w:t xml:space="preserve">ιδακτορικών </w:t>
      </w:r>
      <w:r>
        <w:rPr>
          <w:rStyle w:val="normalchar1"/>
          <w:rFonts w:ascii="Arial Narrow" w:hAnsi="Arial Narrow"/>
        </w:rPr>
        <w:t>Π</w:t>
      </w:r>
      <w:r w:rsidRPr="00411156">
        <w:rPr>
          <w:rStyle w:val="normalchar1"/>
          <w:rFonts w:ascii="Arial Narrow" w:hAnsi="Arial Narrow"/>
        </w:rPr>
        <w:t xml:space="preserve">ρογραμμάτων </w:t>
      </w:r>
      <w:r>
        <w:rPr>
          <w:rStyle w:val="normalchar1"/>
          <w:rFonts w:ascii="Arial Narrow" w:hAnsi="Arial Narrow"/>
        </w:rPr>
        <w:t>Σ</w:t>
      </w:r>
      <w:r w:rsidRPr="00411156">
        <w:rPr>
          <w:rStyle w:val="normalchar1"/>
          <w:rFonts w:ascii="Arial Narrow" w:hAnsi="Arial Narrow"/>
        </w:rPr>
        <w:t>πουδών,</w:t>
      </w:r>
    </w:p>
    <w:p w14:paraId="744D673E" w14:textId="77777777" w:rsidR="00CE225A" w:rsidRPr="00411156"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 του Ν. 4957/2022,</w:t>
      </w:r>
    </w:p>
    <w:p w14:paraId="587EAB16" w14:textId="77777777" w:rsidR="00CE225A" w:rsidRPr="00411156"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εισηγείται προς τη Συνέλευση του Τμήματος την πρόσκληση Επισκεπτών Καθηγητών για την κάλυψη διδακτικών αναγκών του Π.Μ.Σ.,</w:t>
      </w:r>
    </w:p>
    <w:p w14:paraId="0E7644AF" w14:textId="77777777" w:rsidR="00CE225A"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411156">
        <w:rPr>
          <w:rStyle w:val="normalchar1"/>
          <w:rFonts w:ascii="Arial Narrow" w:hAnsi="Arial Narrow"/>
        </w:rPr>
        <w:t>καταρτίζει σχέδιο για την τροποποίηση του προγράμματος σπουδών, το οποίο υποβάλλει προς τη Συνέλευση του Τμήματος,</w:t>
      </w:r>
    </w:p>
    <w:p w14:paraId="6A35B14F" w14:textId="77777777" w:rsidR="00CE225A" w:rsidRPr="00CD3FD7" w:rsidRDefault="00CE225A" w:rsidP="00CE225A">
      <w:pPr>
        <w:pStyle w:val="10"/>
        <w:widowControl w:val="0"/>
        <w:numPr>
          <w:ilvl w:val="0"/>
          <w:numId w:val="7"/>
        </w:numPr>
        <w:spacing w:before="60" w:after="60" w:line="312" w:lineRule="auto"/>
        <w:ind w:left="1434" w:hanging="357"/>
        <w:jc w:val="both"/>
        <w:rPr>
          <w:rStyle w:val="normalchar1"/>
          <w:rFonts w:ascii="Arial Narrow" w:hAnsi="Arial Narrow"/>
        </w:rPr>
      </w:pPr>
      <w:r w:rsidRPr="00CD3FD7">
        <w:rPr>
          <w:rStyle w:val="normalchar1"/>
          <w:rFonts w:ascii="Arial Narrow" w:hAnsi="Arial Narrow"/>
        </w:rPr>
        <w:t>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28E00555" w14:textId="77777777" w:rsidR="00CE225A" w:rsidRDefault="00CE225A" w:rsidP="00CE225A">
      <w:pPr>
        <w:pStyle w:val="10"/>
        <w:widowControl w:val="0"/>
        <w:spacing w:before="60" w:after="60" w:line="312" w:lineRule="auto"/>
        <w:ind w:firstLine="709"/>
        <w:jc w:val="both"/>
        <w:rPr>
          <w:rStyle w:val="normalchar1"/>
          <w:rFonts w:ascii="Arial Narrow" w:hAnsi="Arial Narrow"/>
        </w:rPr>
      </w:pPr>
      <w:r w:rsidRPr="00411156">
        <w:rPr>
          <w:rStyle w:val="normalchar1"/>
          <w:rFonts w:ascii="Arial Narrow" w:hAnsi="Arial Narrow"/>
        </w:rPr>
        <w:t>Στη Σ.Ε. δύναται να συμμετέχουν Ομότιμοι Καθηγητές του Τμήματος ή των συνεργαζόμενων Τμημάτων, εφόσον παρέχουν διδακτικό έργο στο Π.Μ.Σ.</w:t>
      </w:r>
    </w:p>
    <w:p w14:paraId="35395B5B" w14:textId="77777777" w:rsidR="00CE225A" w:rsidRDefault="00CE225A" w:rsidP="00CE225A">
      <w:pPr>
        <w:pStyle w:val="10"/>
        <w:widowControl w:val="0"/>
        <w:numPr>
          <w:ilvl w:val="0"/>
          <w:numId w:val="13"/>
        </w:numPr>
        <w:spacing w:before="60" w:after="60" w:line="312" w:lineRule="auto"/>
        <w:ind w:left="714" w:hanging="357"/>
        <w:jc w:val="both"/>
        <w:rPr>
          <w:rStyle w:val="normalchar1"/>
          <w:rFonts w:ascii="Arial Narrow" w:hAnsi="Arial Narrow"/>
        </w:rPr>
      </w:pPr>
      <w:r>
        <w:rPr>
          <w:rStyle w:val="normalchar1"/>
          <w:rFonts w:ascii="Arial Narrow" w:hAnsi="Arial Narrow"/>
          <w:b/>
          <w:i/>
        </w:rPr>
        <w:t xml:space="preserve">Ο </w:t>
      </w:r>
      <w:r w:rsidRPr="00411156">
        <w:rPr>
          <w:rStyle w:val="normalchar1"/>
          <w:rFonts w:ascii="Arial Narrow" w:hAnsi="Arial Narrow"/>
          <w:b/>
          <w:i/>
        </w:rPr>
        <w:t>Διευθυντής</w:t>
      </w:r>
      <w:r>
        <w:rPr>
          <w:rStyle w:val="normalchar1"/>
          <w:rFonts w:ascii="Arial Narrow" w:hAnsi="Arial Narrow"/>
          <w:b/>
          <w:i/>
        </w:rPr>
        <w:t xml:space="preserve"> </w:t>
      </w:r>
      <w:r w:rsidRPr="00411156">
        <w:rPr>
          <w:rStyle w:val="normalchar1"/>
          <w:rFonts w:ascii="Arial Narrow" w:hAnsi="Arial Narrow"/>
          <w:b/>
          <w:i/>
        </w:rPr>
        <w:t>του Π.Μ.Σ.</w:t>
      </w:r>
      <w:r w:rsidRPr="00411156">
        <w:rPr>
          <w:rStyle w:val="normalchar1"/>
          <w:rFonts w:ascii="Arial Narrow" w:hAnsi="Arial Narrow"/>
        </w:rPr>
        <w:t xml:space="preserve"> </w:t>
      </w:r>
      <w:r>
        <w:rPr>
          <w:rStyle w:val="normalchar1"/>
          <w:rFonts w:ascii="Arial Narrow" w:hAnsi="Arial Narrow"/>
        </w:rPr>
        <w:t xml:space="preserve">ο οποίος </w:t>
      </w:r>
      <w:r w:rsidRPr="00411156">
        <w:rPr>
          <w:rStyle w:val="normalchar1"/>
          <w:rFonts w:ascii="Arial Narrow" w:hAnsi="Arial Narrow"/>
        </w:rPr>
        <w:t>προέρχεται από τα μέλη ΔΕΠ του Τμήματος κατά προτεραιότητα βαθμίδας Καθηγητή ή Αναπληρωτή Καθηγητή και ορίζεται με απόφαση της Συνέλευσης του Τμήματος για διετή θητεία, με δυνατότητα ανανέωσης χωρίς περιορισμό και δεν δικαιούται επιπλέον αμοιβή για το διοικητικό του έργο.</w:t>
      </w:r>
    </w:p>
    <w:p w14:paraId="747284DA" w14:textId="77777777" w:rsidR="00CE225A" w:rsidRPr="00494AA8" w:rsidRDefault="00CE225A" w:rsidP="00CE225A">
      <w:pPr>
        <w:pStyle w:val="10"/>
        <w:widowControl w:val="0"/>
        <w:spacing w:before="60" w:after="60" w:line="312" w:lineRule="auto"/>
        <w:jc w:val="both"/>
        <w:rPr>
          <w:rStyle w:val="normalchar1"/>
          <w:rFonts w:ascii="Arial Narrow" w:hAnsi="Arial Narrow"/>
        </w:rPr>
      </w:pPr>
      <w:r w:rsidRPr="00494AA8">
        <w:rPr>
          <w:rStyle w:val="normalchar1"/>
          <w:rFonts w:ascii="Arial Narrow" w:hAnsi="Arial Narrow"/>
          <w:b/>
          <w:i/>
        </w:rPr>
        <w:t>Ο Διευθυντής</w:t>
      </w:r>
      <w:r w:rsidRPr="00494AA8">
        <w:rPr>
          <w:rStyle w:val="normalchar1"/>
          <w:rFonts w:ascii="Arial Narrow" w:hAnsi="Arial Narrow"/>
        </w:rPr>
        <w:t xml:space="preserve"> έχει τις αρμοδιότητες που προβλέπονται στο άρθρο 82 παρ. 4 του Ν. 4957/2022 και όποιες άλλες ορίζονται στην απόφαση ίδρυσης του Π</w:t>
      </w:r>
      <w:r>
        <w:rPr>
          <w:rStyle w:val="normalchar1"/>
          <w:rFonts w:ascii="Arial Narrow" w:hAnsi="Arial Narrow"/>
        </w:rPr>
        <w:t>.</w:t>
      </w:r>
      <w:r w:rsidRPr="00494AA8">
        <w:rPr>
          <w:rStyle w:val="normalchar1"/>
          <w:rFonts w:ascii="Arial Narrow" w:hAnsi="Arial Narrow"/>
        </w:rPr>
        <w:t>Μ.Σ.:</w:t>
      </w:r>
    </w:p>
    <w:p w14:paraId="685F9462" w14:textId="77777777" w:rsidR="00CE225A" w:rsidRPr="00411156" w:rsidRDefault="00CE225A" w:rsidP="00CE225A">
      <w:pPr>
        <w:pStyle w:val="10"/>
        <w:widowControl w:val="0"/>
        <w:numPr>
          <w:ilvl w:val="0"/>
          <w:numId w:val="8"/>
        </w:numPr>
        <w:spacing w:before="60" w:after="60" w:line="312" w:lineRule="auto"/>
        <w:jc w:val="both"/>
        <w:rPr>
          <w:rStyle w:val="normalchar1"/>
          <w:rFonts w:ascii="Arial Narrow" w:hAnsi="Arial Narrow"/>
        </w:rPr>
      </w:pPr>
      <w:r w:rsidRPr="00411156">
        <w:rPr>
          <w:rStyle w:val="normalchar1"/>
          <w:rFonts w:ascii="Arial Narrow" w:hAnsi="Arial Narrow"/>
        </w:rPr>
        <w:t>προεδρεύει της Σ.Ε., καθώς και της Επιτροπής Προγράμματος Σπουδών</w:t>
      </w:r>
      <w:r>
        <w:rPr>
          <w:rStyle w:val="normalchar1"/>
          <w:rFonts w:ascii="Arial Narrow" w:hAnsi="Arial Narrow"/>
        </w:rPr>
        <w:t xml:space="preserve"> (</w:t>
      </w:r>
      <w:r w:rsidRPr="00411156">
        <w:rPr>
          <w:rStyle w:val="normalchar1"/>
          <w:rFonts w:ascii="Arial Narrow" w:hAnsi="Arial Narrow"/>
        </w:rPr>
        <w:t>σε περίπτωση διατμηματικού ή διιδρυματικού ή κοινού Π.Μ.Σ.</w:t>
      </w:r>
      <w:r>
        <w:rPr>
          <w:rStyle w:val="normalchar1"/>
          <w:rFonts w:ascii="Arial Narrow" w:hAnsi="Arial Narrow"/>
        </w:rPr>
        <w:t xml:space="preserve">) και </w:t>
      </w:r>
      <w:r w:rsidRPr="00411156">
        <w:rPr>
          <w:rStyle w:val="normalchar1"/>
          <w:rFonts w:ascii="Arial Narrow" w:hAnsi="Arial Narrow"/>
        </w:rPr>
        <w:t>συντάσσει την ημερήσια διάταξη και συγκαλεί τις συνεδριάσεις της,</w:t>
      </w:r>
    </w:p>
    <w:p w14:paraId="35CC50BD" w14:textId="77777777" w:rsidR="00CE225A" w:rsidRPr="00411156" w:rsidRDefault="00CE225A" w:rsidP="00CE225A">
      <w:pPr>
        <w:pStyle w:val="10"/>
        <w:widowControl w:val="0"/>
        <w:numPr>
          <w:ilvl w:val="0"/>
          <w:numId w:val="8"/>
        </w:numPr>
        <w:spacing w:before="60" w:after="60" w:line="312" w:lineRule="auto"/>
        <w:jc w:val="both"/>
        <w:rPr>
          <w:rStyle w:val="normalchar1"/>
          <w:rFonts w:ascii="Arial Narrow" w:hAnsi="Arial Narrow"/>
        </w:rPr>
      </w:pPr>
      <w:r w:rsidRPr="00411156">
        <w:rPr>
          <w:rStyle w:val="normalchar1"/>
          <w:rFonts w:ascii="Arial Narrow" w:hAnsi="Arial Narrow"/>
        </w:rPr>
        <w:t>εισηγείται τα θέματα που αφορούν στην οργάνωση και λειτουργία του Π.Μ.Σ. προς τη Συνέλευση του Τμήματος, σε περίπτωση μονοτμηματικού Π.Μ.Σ.,</w:t>
      </w:r>
    </w:p>
    <w:p w14:paraId="7A423407" w14:textId="77777777" w:rsidR="00CE225A" w:rsidRPr="00411156" w:rsidRDefault="00CE225A" w:rsidP="00CE225A">
      <w:pPr>
        <w:pStyle w:val="10"/>
        <w:widowControl w:val="0"/>
        <w:numPr>
          <w:ilvl w:val="0"/>
          <w:numId w:val="8"/>
        </w:numPr>
        <w:spacing w:before="60" w:after="60" w:line="312" w:lineRule="auto"/>
        <w:jc w:val="both"/>
        <w:rPr>
          <w:rStyle w:val="normalchar1"/>
          <w:rFonts w:ascii="Arial Narrow" w:hAnsi="Arial Narrow"/>
        </w:rPr>
      </w:pPr>
      <w:r w:rsidRPr="00411156">
        <w:rPr>
          <w:rStyle w:val="normalchar1"/>
          <w:rFonts w:ascii="Arial Narrow" w:hAnsi="Arial Narrow"/>
        </w:rPr>
        <w:t>εισηγείται προς τη Σ.Ε. και τα λοιπά όργανα του Π.Μ.Σ. και του Α.Ε.Ι. θέματα σχετικά με την αποτελεσματική λειτουργία του Π.Μ.Σ.,</w:t>
      </w:r>
    </w:p>
    <w:p w14:paraId="58D2FAC9" w14:textId="77777777" w:rsidR="00CE225A" w:rsidRPr="00411156" w:rsidRDefault="00CE225A" w:rsidP="00CE225A">
      <w:pPr>
        <w:pStyle w:val="10"/>
        <w:widowControl w:val="0"/>
        <w:numPr>
          <w:ilvl w:val="0"/>
          <w:numId w:val="8"/>
        </w:numPr>
        <w:spacing w:before="60" w:after="60" w:line="312" w:lineRule="auto"/>
        <w:jc w:val="both"/>
        <w:rPr>
          <w:rStyle w:val="normalchar1"/>
          <w:rFonts w:ascii="Arial Narrow" w:hAnsi="Arial Narrow"/>
        </w:rPr>
      </w:pPr>
      <w:r w:rsidRPr="00411156">
        <w:rPr>
          <w:rStyle w:val="normalchar1"/>
          <w:rFonts w:ascii="Arial Narrow" w:hAnsi="Arial Narrow"/>
        </w:rPr>
        <w:t xml:space="preserve">είναι Επιστημονικός Υπεύθυνος του </w:t>
      </w:r>
      <w:r>
        <w:rPr>
          <w:rStyle w:val="normalchar1"/>
          <w:rFonts w:ascii="Arial Narrow" w:hAnsi="Arial Narrow"/>
        </w:rPr>
        <w:t>Π.Μ.Σ.</w:t>
      </w:r>
      <w:r w:rsidRPr="00411156">
        <w:rPr>
          <w:rStyle w:val="normalchar1"/>
          <w:rFonts w:ascii="Arial Narrow" w:hAnsi="Arial Narrow"/>
        </w:rPr>
        <w:t xml:space="preserve"> σύμφωνα με το άρθρο 234 του Ν. 4957/2022 και ασκεί τις αντίστοιχες αρμοδιότητες</w:t>
      </w:r>
      <w:r>
        <w:rPr>
          <w:rStyle w:val="normalchar1"/>
          <w:rFonts w:ascii="Arial Narrow" w:hAnsi="Arial Narrow"/>
        </w:rPr>
        <w:t>,</w:t>
      </w:r>
    </w:p>
    <w:p w14:paraId="30EBCFCE" w14:textId="77777777" w:rsidR="00CE225A" w:rsidRPr="00411156" w:rsidRDefault="00CE225A" w:rsidP="00CE225A">
      <w:pPr>
        <w:pStyle w:val="10"/>
        <w:widowControl w:val="0"/>
        <w:numPr>
          <w:ilvl w:val="0"/>
          <w:numId w:val="8"/>
        </w:numPr>
        <w:spacing w:before="60" w:after="60" w:line="312" w:lineRule="auto"/>
        <w:jc w:val="both"/>
        <w:rPr>
          <w:rStyle w:val="normalchar1"/>
          <w:rFonts w:ascii="Arial Narrow" w:hAnsi="Arial Narrow"/>
        </w:rPr>
      </w:pPr>
      <w:r w:rsidRPr="00411156">
        <w:rPr>
          <w:rStyle w:val="normalchar1"/>
          <w:rFonts w:ascii="Arial Narrow" w:hAnsi="Arial Narrow"/>
        </w:rPr>
        <w:t xml:space="preserve">παρακολουθεί την υλοποίηση των αποφάσεων των οργάνων του Π.Μ.Σ. και του </w:t>
      </w:r>
      <w:r w:rsidRPr="00411156">
        <w:rPr>
          <w:rStyle w:val="normalchar1"/>
          <w:rFonts w:ascii="Arial Narrow" w:hAnsi="Arial Narrow"/>
        </w:rPr>
        <w:lastRenderedPageBreak/>
        <w:t xml:space="preserve">Εσωτερικού </w:t>
      </w:r>
      <w:bookmarkStart w:id="2" w:name="_Hlk138673008"/>
      <w:r w:rsidRPr="00411156">
        <w:rPr>
          <w:rStyle w:val="normalchar1"/>
          <w:rFonts w:ascii="Arial Narrow" w:hAnsi="Arial Narrow"/>
        </w:rPr>
        <w:t xml:space="preserve">Κανονισμού </w:t>
      </w:r>
      <w:r>
        <w:rPr>
          <w:rStyle w:val="normalchar1"/>
          <w:rFonts w:ascii="Arial Narrow" w:hAnsi="Arial Narrow"/>
        </w:rPr>
        <w:t>Μ</w:t>
      </w:r>
      <w:r w:rsidRPr="00411156">
        <w:rPr>
          <w:rStyle w:val="normalchar1"/>
          <w:rFonts w:ascii="Arial Narrow" w:hAnsi="Arial Narrow"/>
        </w:rPr>
        <w:t xml:space="preserve">εταπτυχιακών και </w:t>
      </w:r>
      <w:r>
        <w:rPr>
          <w:rStyle w:val="normalchar1"/>
          <w:rFonts w:ascii="Arial Narrow" w:hAnsi="Arial Narrow"/>
        </w:rPr>
        <w:t>Δ</w:t>
      </w:r>
      <w:r w:rsidRPr="00411156">
        <w:rPr>
          <w:rStyle w:val="normalchar1"/>
          <w:rFonts w:ascii="Arial Narrow" w:hAnsi="Arial Narrow"/>
        </w:rPr>
        <w:t xml:space="preserve">ιδακτορικών </w:t>
      </w:r>
      <w:r>
        <w:rPr>
          <w:rStyle w:val="normalchar1"/>
          <w:rFonts w:ascii="Arial Narrow" w:hAnsi="Arial Narrow"/>
        </w:rPr>
        <w:t>Π</w:t>
      </w:r>
      <w:r w:rsidRPr="00411156">
        <w:rPr>
          <w:rStyle w:val="normalchar1"/>
          <w:rFonts w:ascii="Arial Narrow" w:hAnsi="Arial Narrow"/>
        </w:rPr>
        <w:t xml:space="preserve">ρογραμμάτων </w:t>
      </w:r>
      <w:r>
        <w:rPr>
          <w:rStyle w:val="normalchar1"/>
          <w:rFonts w:ascii="Arial Narrow" w:hAnsi="Arial Narrow"/>
        </w:rPr>
        <w:t>Σ</w:t>
      </w:r>
      <w:r w:rsidRPr="00411156">
        <w:rPr>
          <w:rStyle w:val="normalchar1"/>
          <w:rFonts w:ascii="Arial Narrow" w:hAnsi="Arial Narrow"/>
        </w:rPr>
        <w:t>πουδών</w:t>
      </w:r>
      <w:bookmarkEnd w:id="2"/>
      <w:r w:rsidRPr="00411156">
        <w:rPr>
          <w:rStyle w:val="normalchar1"/>
          <w:rFonts w:ascii="Arial Narrow" w:hAnsi="Arial Narrow"/>
        </w:rPr>
        <w:t>, καθώς και την παρακολούθηση εκτέλεσης του προϋπολογισμού του Π.Μ.Σ.</w:t>
      </w:r>
    </w:p>
    <w:p w14:paraId="618FE30E" w14:textId="77777777" w:rsidR="00CE225A" w:rsidRDefault="00CE225A" w:rsidP="0000072A">
      <w:pPr>
        <w:pStyle w:val="10"/>
        <w:widowControl w:val="0"/>
        <w:spacing w:before="60" w:after="60" w:line="312" w:lineRule="auto"/>
        <w:ind w:left="-567" w:firstLine="567"/>
        <w:jc w:val="both"/>
        <w:rPr>
          <w:rStyle w:val="normalchar1"/>
          <w:rFonts w:ascii="Arial Narrow" w:hAnsi="Arial Narrow"/>
        </w:rPr>
      </w:pPr>
      <w:r w:rsidRPr="00411156">
        <w:rPr>
          <w:rStyle w:val="normalchar1"/>
          <w:rFonts w:ascii="Arial Narrow" w:hAnsi="Arial Narrow"/>
        </w:rPr>
        <w:t xml:space="preserve">Ο Διευθυντής του Π.Μ.Σ., καθώς και τα μέλη της Σ.Ε. και της </w:t>
      </w:r>
      <w:r>
        <w:rPr>
          <w:rStyle w:val="normalchar1"/>
          <w:rFonts w:ascii="Arial Narrow" w:hAnsi="Arial Narrow"/>
        </w:rPr>
        <w:t>Ε</w:t>
      </w:r>
      <w:r w:rsidRPr="00411156">
        <w:rPr>
          <w:rStyle w:val="normalchar1"/>
          <w:rFonts w:ascii="Arial Narrow" w:hAnsi="Arial Narrow"/>
        </w:rPr>
        <w:t xml:space="preserve">πιτροπής </w:t>
      </w:r>
      <w:r>
        <w:rPr>
          <w:rStyle w:val="normalchar1"/>
          <w:rFonts w:ascii="Arial Narrow" w:hAnsi="Arial Narrow"/>
        </w:rPr>
        <w:t>Π</w:t>
      </w:r>
      <w:r w:rsidRPr="00411156">
        <w:rPr>
          <w:rStyle w:val="normalchar1"/>
          <w:rFonts w:ascii="Arial Narrow" w:hAnsi="Arial Narrow"/>
        </w:rPr>
        <w:t xml:space="preserve">ρογράμματος </w:t>
      </w:r>
      <w:r>
        <w:rPr>
          <w:rStyle w:val="normalchar1"/>
          <w:rFonts w:ascii="Arial Narrow" w:hAnsi="Arial Narrow"/>
        </w:rPr>
        <w:t>Σ</w:t>
      </w:r>
      <w:r w:rsidRPr="00411156">
        <w:rPr>
          <w:rStyle w:val="normalchar1"/>
          <w:rFonts w:ascii="Arial Narrow" w:hAnsi="Arial Narrow"/>
        </w:rPr>
        <w:t>πουδών δεν δικαιούνται αμοιβής ή ο</w:t>
      </w:r>
      <w:r>
        <w:rPr>
          <w:rStyle w:val="normalchar1"/>
          <w:rFonts w:ascii="Arial Narrow" w:hAnsi="Arial Narrow"/>
        </w:rPr>
        <w:t>πο</w:t>
      </w:r>
      <w:r w:rsidRPr="00411156">
        <w:rPr>
          <w:rStyle w:val="normalchar1"/>
          <w:rFonts w:ascii="Arial Narrow" w:hAnsi="Arial Narrow"/>
        </w:rPr>
        <w:t>ιασδήποτε αποζημίωσης για την εκτέλεση των αρμοδιοτήτων που τους ανατίθενται και σχετίζεται με την εκτέλεση των καθηκόντων τους.</w:t>
      </w:r>
    </w:p>
    <w:p w14:paraId="68068C64" w14:textId="77777777" w:rsidR="00CE225A" w:rsidRPr="00411156" w:rsidRDefault="00CE225A" w:rsidP="00CE225A">
      <w:pPr>
        <w:pStyle w:val="10"/>
        <w:widowControl w:val="0"/>
        <w:spacing w:before="60" w:after="60" w:line="312" w:lineRule="auto"/>
        <w:ind w:left="-567" w:firstLine="709"/>
        <w:jc w:val="both"/>
        <w:rPr>
          <w:rStyle w:val="normalchar1"/>
          <w:rFonts w:ascii="Arial Narrow" w:hAnsi="Arial Narrow"/>
        </w:rPr>
      </w:pPr>
      <w:r w:rsidRPr="00411156">
        <w:rPr>
          <w:rStyle w:val="normalchar1"/>
          <w:rFonts w:ascii="Arial Narrow" w:hAnsi="Arial Narrow"/>
        </w:rPr>
        <w:t>Η Γραμματειακή Υποστήριξη του Π.Μ.Σ. παρέχεται από το Τμήμα…...</w:t>
      </w:r>
      <w:r>
        <w:rPr>
          <w:rStyle w:val="normalchar1"/>
          <w:rFonts w:ascii="Arial Narrow" w:hAnsi="Arial Narrow"/>
        </w:rPr>
        <w:t xml:space="preserve"> </w:t>
      </w:r>
      <w:r w:rsidRPr="00411156">
        <w:rPr>
          <w:rStyle w:val="normalchar1"/>
          <w:rFonts w:ascii="Arial Narrow" w:hAnsi="Arial Narrow"/>
        </w:rPr>
        <w:t>Η Γραμματεία του Π.Μ.Σ. είναι υπεύθυνη για την τήρηση φακέλων και βαθμολογιών των μεταπτυχιακών φοιτητών. Επίσης, ενημερώνει τους μεταπτυχιακούς φοιτητές για θέματα σχετικά με την οργάνωση και λειτουργία του</w:t>
      </w:r>
      <w:r>
        <w:rPr>
          <w:rStyle w:val="normalchar1"/>
          <w:rFonts w:ascii="Arial Narrow" w:hAnsi="Arial Narrow"/>
        </w:rPr>
        <w:t xml:space="preserve"> Π.Μ.Σ</w:t>
      </w:r>
      <w:r w:rsidRPr="00411156">
        <w:rPr>
          <w:rStyle w:val="normalchar1"/>
          <w:rFonts w:ascii="Arial Narrow" w:hAnsi="Arial Narrow"/>
        </w:rPr>
        <w:t xml:space="preserve">. Τέλος, είναι υπεύθυνη για την προετοιμασία των θεμάτων που εισάγονται στη </w:t>
      </w:r>
      <w:r>
        <w:rPr>
          <w:rStyle w:val="normalchar1"/>
          <w:rFonts w:ascii="Arial Narrow" w:hAnsi="Arial Narrow"/>
        </w:rPr>
        <w:t>Σ</w:t>
      </w:r>
      <w:r w:rsidRPr="00411156">
        <w:rPr>
          <w:rStyle w:val="normalchar1"/>
          <w:rFonts w:ascii="Arial Narrow" w:hAnsi="Arial Narrow"/>
        </w:rPr>
        <w:t>υνέλευση του Τμήματος ή στην Επιτροπή Προγράμματος Σπουδών.</w:t>
      </w:r>
    </w:p>
    <w:p w14:paraId="5E44BF47" w14:textId="77777777" w:rsidR="00CE225A" w:rsidRPr="00411156" w:rsidRDefault="00CE225A" w:rsidP="00CE225A">
      <w:pPr>
        <w:pStyle w:val="10"/>
        <w:widowControl w:val="0"/>
        <w:spacing w:before="60" w:after="60" w:line="312" w:lineRule="auto"/>
        <w:jc w:val="both"/>
        <w:rPr>
          <w:rStyle w:val="normalchar1"/>
          <w:rFonts w:ascii="Arial Narrow" w:hAnsi="Arial Narrow"/>
        </w:rPr>
      </w:pPr>
    </w:p>
    <w:p w14:paraId="0E6AF6AA"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Άρθρο 4</w:t>
      </w:r>
    </w:p>
    <w:p w14:paraId="38859281"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rPr>
      </w:pPr>
      <w:r w:rsidRPr="00411156">
        <w:rPr>
          <w:rStyle w:val="normalchar1"/>
          <w:rFonts w:ascii="Arial Narrow" w:hAnsi="Arial Narrow"/>
          <w:b/>
        </w:rPr>
        <w:t xml:space="preserve">Κατηγορίες </w:t>
      </w:r>
      <w:r>
        <w:rPr>
          <w:rStyle w:val="normalchar1"/>
          <w:rFonts w:ascii="Arial Narrow" w:hAnsi="Arial Narrow"/>
          <w:b/>
        </w:rPr>
        <w:t>Υ</w:t>
      </w:r>
      <w:r w:rsidRPr="00411156">
        <w:rPr>
          <w:rStyle w:val="normalchar1"/>
          <w:rFonts w:ascii="Arial Narrow" w:hAnsi="Arial Narrow"/>
          <w:b/>
        </w:rPr>
        <w:t xml:space="preserve">ποψηφίων σε </w:t>
      </w:r>
      <w:r>
        <w:rPr>
          <w:rStyle w:val="normalchar1"/>
          <w:rFonts w:ascii="Arial Narrow" w:hAnsi="Arial Narrow"/>
          <w:b/>
        </w:rPr>
        <w:t>Π.Μ.Σ.</w:t>
      </w:r>
    </w:p>
    <w:p w14:paraId="775221EC" w14:textId="77777777" w:rsidR="00CE225A" w:rsidRPr="00411156" w:rsidRDefault="00CE225A" w:rsidP="0000072A">
      <w:pPr>
        <w:spacing w:before="60" w:after="60" w:line="312" w:lineRule="auto"/>
        <w:ind w:left="-567" w:firstLine="567"/>
        <w:jc w:val="both"/>
        <w:rPr>
          <w:szCs w:val="24"/>
        </w:rPr>
      </w:pPr>
      <w:r w:rsidRPr="00411156">
        <w:rPr>
          <w:szCs w:val="24"/>
        </w:rPr>
        <w:t>Στο Π.Μ.Σ. γίνονται δεκτοί κάτοχοι τίτλων πρώτου κύκλου σπουδών Τμημάτων Α</w:t>
      </w:r>
      <w:r>
        <w:rPr>
          <w:szCs w:val="24"/>
        </w:rPr>
        <w:t>.</w:t>
      </w:r>
      <w:r w:rsidRPr="00411156">
        <w:rPr>
          <w:szCs w:val="24"/>
        </w:rPr>
        <w:t>Ε</w:t>
      </w:r>
      <w:r>
        <w:rPr>
          <w:szCs w:val="24"/>
        </w:rPr>
        <w:t>.</w:t>
      </w:r>
      <w:r w:rsidRPr="00411156">
        <w:rPr>
          <w:szCs w:val="24"/>
        </w:rPr>
        <w:t>Ι</w:t>
      </w:r>
      <w:r>
        <w:rPr>
          <w:szCs w:val="24"/>
        </w:rPr>
        <w:t>.</w:t>
      </w:r>
      <w:r w:rsidRPr="00411156">
        <w:rPr>
          <w:szCs w:val="24"/>
        </w:rPr>
        <w:t xml:space="preserve"> της ημεδαπής και της αλλοδαπής</w:t>
      </w:r>
      <w:r w:rsidRPr="00411156">
        <w:rPr>
          <w:rStyle w:val="a6"/>
          <w:rFonts w:cs="MyriadPro-Regular"/>
          <w:szCs w:val="24"/>
        </w:rPr>
        <w:t xml:space="preserve"> </w:t>
      </w:r>
      <w:r w:rsidRPr="00411156">
        <w:rPr>
          <w:szCs w:val="24"/>
        </w:rPr>
        <w:t>και ειδικότερα………………………………………………</w:t>
      </w:r>
      <w:r>
        <w:rPr>
          <w:szCs w:val="24"/>
        </w:rPr>
        <w:t>….</w:t>
      </w:r>
    </w:p>
    <w:p w14:paraId="24EC4A61" w14:textId="77777777" w:rsidR="00CE225A" w:rsidRPr="00F3360C" w:rsidRDefault="00CE225A" w:rsidP="0000072A">
      <w:pPr>
        <w:spacing w:before="60" w:after="60" w:line="312" w:lineRule="auto"/>
        <w:ind w:left="-567" w:firstLine="567"/>
        <w:jc w:val="both"/>
        <w:rPr>
          <w:szCs w:val="24"/>
        </w:rPr>
      </w:pPr>
      <w:r w:rsidRPr="00411156">
        <w:rPr>
          <w:szCs w:val="24"/>
        </w:rPr>
        <w:t xml:space="preserve">Η αναγνώριση τίτλων σπουδών της αλλοδαπής για εισαγωγή σε μεταπτυχιακό πρόγραμμα </w:t>
      </w:r>
      <w:r w:rsidRPr="00F3360C">
        <w:rPr>
          <w:szCs w:val="24"/>
        </w:rPr>
        <w:t>σπουδών, γίνεται από τα Ακαδημαϊκά Τμήματα.</w:t>
      </w:r>
      <w:r>
        <w:rPr>
          <w:szCs w:val="24"/>
        </w:rPr>
        <w:t xml:space="preserve"> Σε περίπτωση που ο πρώτος κύκλος σπουδών έχει πραγματοποιηθεί στην αλλοδαπή, ο υποψήφιος δεν υποχρεούται να φέρει την ισοτιμία τίτλων σπουδών από τον Δ.Ο.Α.Τ.Α.Π. Ακόμα κι αν προσκομίσει ισοτιμία, η αναγνώριση πάλι γίνεται από το Τμήμα.</w:t>
      </w:r>
    </w:p>
    <w:p w14:paraId="17EE3798" w14:textId="77777777" w:rsidR="00CE225A" w:rsidRPr="00411156" w:rsidRDefault="00CE225A" w:rsidP="0000072A">
      <w:pPr>
        <w:spacing w:before="60" w:after="60" w:line="312" w:lineRule="auto"/>
        <w:ind w:left="-567" w:firstLine="567"/>
        <w:jc w:val="both"/>
        <w:rPr>
          <w:szCs w:val="24"/>
        </w:rPr>
      </w:pPr>
      <w:r w:rsidRPr="00411156">
        <w:rPr>
          <w:szCs w:val="24"/>
        </w:rPr>
        <w:t xml:space="preserve">Τα Ακαδημαϊκά Τμήματα έχουν την ευθύνη της </w:t>
      </w:r>
      <w:r w:rsidRPr="00444DB3">
        <w:rPr>
          <w:b/>
          <w:szCs w:val="24"/>
        </w:rPr>
        <w:t>ακαδημαϊκής και μόνο αναγνώρισης</w:t>
      </w:r>
      <w:r w:rsidRPr="00411156">
        <w:rPr>
          <w:szCs w:val="24"/>
        </w:rPr>
        <w:t xml:space="preserve"> </w:t>
      </w:r>
      <w:r w:rsidRPr="00444DB3">
        <w:rPr>
          <w:b/>
          <w:szCs w:val="24"/>
        </w:rPr>
        <w:t>των τίτλων σπουδών</w:t>
      </w:r>
      <w:r w:rsidRPr="00411156">
        <w:rPr>
          <w:szCs w:val="24"/>
        </w:rPr>
        <w:t xml:space="preserve"> και όχι της ισοτιμίας. Για την ισοτιμία των τίτλων σπουδών, την ευθύνη εξακολουθεί να έχει ο ΔΟΑΤΑΠ.</w:t>
      </w:r>
    </w:p>
    <w:p w14:paraId="28D77938" w14:textId="77777777" w:rsidR="00CE225A" w:rsidRPr="00411156" w:rsidRDefault="00CE225A" w:rsidP="0000072A">
      <w:pPr>
        <w:spacing w:before="60" w:after="60" w:line="312" w:lineRule="auto"/>
        <w:ind w:left="-567" w:firstLine="567"/>
        <w:jc w:val="both"/>
        <w:rPr>
          <w:szCs w:val="24"/>
        </w:rPr>
      </w:pPr>
      <w:r w:rsidRPr="00411156">
        <w:rPr>
          <w:szCs w:val="24"/>
        </w:rPr>
        <w:t>Οι ενδιαφερόμενοι, που έχουν κάνει ήδη αίτηση ή φοιτούν σε</w:t>
      </w:r>
      <w:r w:rsidRPr="00C5791D">
        <w:rPr>
          <w:szCs w:val="24"/>
        </w:rPr>
        <w:t xml:space="preserve"> </w:t>
      </w:r>
      <w:r>
        <w:rPr>
          <w:szCs w:val="24"/>
        </w:rPr>
        <w:t>Π.Μ.Σ.</w:t>
      </w:r>
      <w:r w:rsidRPr="00411156">
        <w:rPr>
          <w:szCs w:val="24"/>
        </w:rPr>
        <w:t>, υπό την αίρεση της προσκόμισης ατομικής πράξης αναγνώρισης από τον Δ.Ο.Α.Τ.Α.Π., απαλλάσσονται από αυτήν την υποχρέωση και η αίτησή τους ή η συνέχιση των σπουδών τους εξετάζεται με βάση τα κριτήρια του νέου νόμου.</w:t>
      </w:r>
    </w:p>
    <w:p w14:paraId="6D521941" w14:textId="77777777" w:rsidR="00CE225A" w:rsidRPr="00411156" w:rsidRDefault="00CE225A" w:rsidP="0000072A">
      <w:pPr>
        <w:spacing w:before="60" w:after="60" w:line="312" w:lineRule="auto"/>
        <w:ind w:left="-567" w:firstLine="567"/>
        <w:jc w:val="both"/>
        <w:rPr>
          <w:szCs w:val="24"/>
        </w:rPr>
      </w:pPr>
      <w:r w:rsidRPr="00411156">
        <w:rPr>
          <w:b/>
          <w:szCs w:val="24"/>
        </w:rPr>
        <w:t>Τρόπος ελέγχου</w:t>
      </w:r>
      <w:r w:rsidRPr="00411156">
        <w:rPr>
          <w:szCs w:val="24"/>
        </w:rPr>
        <w:t xml:space="preserve"> του γενικού τύπο</w:t>
      </w:r>
      <w:r>
        <w:rPr>
          <w:szCs w:val="24"/>
        </w:rPr>
        <w:t>υ</w:t>
      </w:r>
      <w:r w:rsidRPr="00411156">
        <w:rPr>
          <w:szCs w:val="24"/>
        </w:rPr>
        <w:t xml:space="preserve"> τίτλου πρώτου κύκλου σπουδών:</w:t>
      </w:r>
    </w:p>
    <w:p w14:paraId="019FD07F" w14:textId="77777777" w:rsidR="00CE225A" w:rsidRPr="00411156" w:rsidRDefault="00CE225A" w:rsidP="00CE225A">
      <w:pPr>
        <w:pStyle w:val="af2"/>
        <w:numPr>
          <w:ilvl w:val="0"/>
          <w:numId w:val="2"/>
        </w:numPr>
        <w:spacing w:before="60" w:after="60" w:line="312" w:lineRule="auto"/>
        <w:ind w:left="714" w:hanging="357"/>
        <w:jc w:val="both"/>
        <w:rPr>
          <w:rFonts w:ascii="Arial Narrow" w:hAnsi="Arial Narrow"/>
        </w:rPr>
      </w:pPr>
      <w:r w:rsidRPr="00411156">
        <w:rPr>
          <w:rFonts w:ascii="Arial Narrow" w:hAnsi="Arial Narrow"/>
        </w:rPr>
        <w:t xml:space="preserve">η γνησιότητα </w:t>
      </w:r>
      <w:r>
        <w:rPr>
          <w:rFonts w:ascii="Arial Narrow" w:hAnsi="Arial Narrow"/>
        </w:rPr>
        <w:t>πιστοποιείται</w:t>
      </w:r>
      <w:r w:rsidRPr="00411156">
        <w:rPr>
          <w:rFonts w:ascii="Arial Narrow" w:hAnsi="Arial Narrow"/>
        </w:rPr>
        <w:t>:</w:t>
      </w:r>
    </w:p>
    <w:p w14:paraId="6B0E519B" w14:textId="77777777" w:rsidR="00CE225A" w:rsidRPr="00411156" w:rsidRDefault="00CE225A" w:rsidP="00CE225A">
      <w:pPr>
        <w:pStyle w:val="af2"/>
        <w:numPr>
          <w:ilvl w:val="1"/>
          <w:numId w:val="1"/>
        </w:numPr>
        <w:spacing w:before="60" w:after="60" w:line="312" w:lineRule="auto"/>
        <w:ind w:left="1434" w:hanging="357"/>
        <w:jc w:val="both"/>
        <w:rPr>
          <w:rFonts w:ascii="Arial Narrow" w:hAnsi="Arial Narrow"/>
        </w:rPr>
      </w:pPr>
      <w:r w:rsidRPr="00411156">
        <w:rPr>
          <w:rFonts w:ascii="Arial Narrow" w:hAnsi="Arial Narrow"/>
        </w:rPr>
        <w:t>με σφραγίδα της Χάγης,</w:t>
      </w:r>
    </w:p>
    <w:p w14:paraId="1F5D8D5D" w14:textId="77777777" w:rsidR="00CE225A" w:rsidRPr="00411156" w:rsidRDefault="00CE225A" w:rsidP="00CE225A">
      <w:pPr>
        <w:pStyle w:val="af2"/>
        <w:numPr>
          <w:ilvl w:val="1"/>
          <w:numId w:val="1"/>
        </w:numPr>
        <w:spacing w:before="60" w:after="60" w:line="312" w:lineRule="auto"/>
        <w:ind w:left="1434" w:hanging="357"/>
        <w:jc w:val="both"/>
        <w:rPr>
          <w:rFonts w:ascii="Arial Narrow" w:hAnsi="Arial Narrow"/>
        </w:rPr>
      </w:pPr>
      <w:r w:rsidRPr="00411156">
        <w:rPr>
          <w:rFonts w:ascii="Arial Narrow" w:hAnsi="Arial Narrow"/>
        </w:rPr>
        <w:t>με κατάθεση του πτυχίου και ταυτόχρονη ενημέρωση του Πανεπιστημίου της Αλλοδαπής από τον ενδιαφερόμενο. Η ενημέρωση συνοδεύεται με επίσημο email του Πανεπιστημίου της Αλλοδαπής δίνοντας στ</w:t>
      </w:r>
      <w:r>
        <w:rPr>
          <w:rFonts w:ascii="Arial Narrow" w:hAnsi="Arial Narrow"/>
        </w:rPr>
        <w:t>η</w:t>
      </w:r>
      <w:r w:rsidRPr="00411156">
        <w:rPr>
          <w:rFonts w:ascii="Arial Narrow" w:hAnsi="Arial Narrow"/>
        </w:rPr>
        <w:t>ν Γραμματ</w:t>
      </w:r>
      <w:r>
        <w:rPr>
          <w:rFonts w:ascii="Arial Narrow" w:hAnsi="Arial Narrow"/>
        </w:rPr>
        <w:t>εί</w:t>
      </w:r>
      <w:r w:rsidRPr="00411156">
        <w:rPr>
          <w:rFonts w:ascii="Arial Narrow" w:hAnsi="Arial Narrow"/>
        </w:rPr>
        <w:t>α του εκάστοτε Ακαδημαϊκού Τμήματος τη δυνατότητα να ελέγξει τη γνησιότητα,</w:t>
      </w:r>
    </w:p>
    <w:p w14:paraId="6304F6EF" w14:textId="77777777" w:rsidR="00CE225A" w:rsidRPr="00411156" w:rsidRDefault="00CE225A" w:rsidP="00CE225A">
      <w:pPr>
        <w:spacing w:before="60" w:after="60" w:line="312" w:lineRule="auto"/>
        <w:ind w:left="714" w:hanging="357"/>
        <w:jc w:val="both"/>
        <w:rPr>
          <w:szCs w:val="24"/>
        </w:rPr>
      </w:pPr>
      <w:r w:rsidRPr="00411156">
        <w:rPr>
          <w:b/>
          <w:szCs w:val="24"/>
        </w:rPr>
        <w:t>2.</w:t>
      </w:r>
      <w:r w:rsidRPr="00411156">
        <w:rPr>
          <w:szCs w:val="24"/>
        </w:rPr>
        <w:tab/>
        <w:t>σε περίπτωση που χρειάζεται η ειδικότητα που απονέμει ο τίτλος σπουδών, ο έλεγχος γίνεται από την αναγραφή του στο πτυχίο και την αναλυτική βαθμολογία ή το Παράρτημα Διπλώματος,</w:t>
      </w:r>
    </w:p>
    <w:p w14:paraId="508219F9" w14:textId="77777777" w:rsidR="00CE225A" w:rsidRPr="00411156" w:rsidRDefault="00CE225A" w:rsidP="00CE225A">
      <w:pPr>
        <w:spacing w:before="60" w:after="60" w:line="312" w:lineRule="auto"/>
        <w:ind w:left="714" w:hanging="357"/>
        <w:jc w:val="both"/>
        <w:rPr>
          <w:szCs w:val="24"/>
        </w:rPr>
      </w:pPr>
      <w:r w:rsidRPr="00411156">
        <w:rPr>
          <w:b/>
          <w:szCs w:val="24"/>
        </w:rPr>
        <w:t>3.</w:t>
      </w:r>
      <w:r w:rsidRPr="00411156">
        <w:rPr>
          <w:szCs w:val="24"/>
        </w:rPr>
        <w:tab/>
        <w:t>σε περίπτωση που μας ενδιαφέρει ο βαθμός</w:t>
      </w:r>
      <w:r>
        <w:rPr>
          <w:szCs w:val="24"/>
        </w:rPr>
        <w:t>,</w:t>
      </w:r>
      <w:r w:rsidRPr="00411156">
        <w:rPr>
          <w:szCs w:val="24"/>
        </w:rPr>
        <w:t xml:space="preserve"> χρησιμοποιούμε την αντιστοίχιση με τη διαδικασία που γνωστοποιήθηκε από το</w:t>
      </w:r>
      <w:r>
        <w:rPr>
          <w:szCs w:val="24"/>
        </w:rPr>
        <w:t>ν</w:t>
      </w:r>
      <w:r w:rsidRPr="00411156">
        <w:rPr>
          <w:szCs w:val="24"/>
        </w:rPr>
        <w:t xml:space="preserve"> ΔΟΑΤΑΠ,</w:t>
      </w:r>
    </w:p>
    <w:p w14:paraId="2A2B358F" w14:textId="77777777" w:rsidR="00CE225A" w:rsidRPr="00411156" w:rsidRDefault="00CE225A" w:rsidP="00CE225A">
      <w:pPr>
        <w:spacing w:before="60" w:after="60" w:line="312" w:lineRule="auto"/>
        <w:ind w:left="714" w:hanging="357"/>
        <w:jc w:val="both"/>
        <w:rPr>
          <w:szCs w:val="24"/>
        </w:rPr>
      </w:pPr>
      <w:r w:rsidRPr="00411156">
        <w:rPr>
          <w:b/>
          <w:szCs w:val="24"/>
        </w:rPr>
        <w:lastRenderedPageBreak/>
        <w:t>4.</w:t>
      </w:r>
      <w:r w:rsidRPr="00411156">
        <w:rPr>
          <w:szCs w:val="24"/>
        </w:rPr>
        <w:tab/>
      </w:r>
      <w:r w:rsidRPr="003D5959">
        <w:rPr>
          <w:szCs w:val="24"/>
        </w:rPr>
        <w:t xml:space="preserve">η ακαδημαϊκή αναγνώριση αφορά μόνο τη συγκεκριμένη διαδικασία, κατοχυρώνεται με απόφαση της Συνέλευσης του Τμήματος και </w:t>
      </w:r>
      <w:r w:rsidRPr="003D5959">
        <w:rPr>
          <w:b/>
          <w:szCs w:val="24"/>
          <w:u w:val="single"/>
        </w:rPr>
        <w:t>δεν δίνεται στον ενδιαφερόμενο</w:t>
      </w:r>
      <w:r w:rsidRPr="003D5959">
        <w:rPr>
          <w:szCs w:val="24"/>
        </w:rPr>
        <w:t>. Αν ο υποψήφιος θέλει σχετική βεβαίωση θα πρέπει να αποταθεί στον ΔΟΑΤΑΠ για Ισοτιμία.</w:t>
      </w:r>
    </w:p>
    <w:p w14:paraId="56B26918" w14:textId="77777777" w:rsidR="00CE225A" w:rsidRPr="00411156" w:rsidRDefault="00CE225A" w:rsidP="00CE225A">
      <w:pPr>
        <w:spacing w:before="60" w:after="60" w:line="312" w:lineRule="auto"/>
        <w:ind w:left="1276" w:hanging="556"/>
        <w:jc w:val="both"/>
        <w:rPr>
          <w:rStyle w:val="normalchar1"/>
          <w:rFonts w:ascii="Arial Narrow" w:hAnsi="Arial Narrow"/>
        </w:rPr>
      </w:pPr>
    </w:p>
    <w:p w14:paraId="157695C3"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Άρθρο 5</w:t>
      </w:r>
    </w:p>
    <w:p w14:paraId="015C1DBB" w14:textId="77777777" w:rsidR="00CE225A" w:rsidRPr="00411156" w:rsidRDefault="00CE225A" w:rsidP="00CE225A">
      <w:pPr>
        <w:pStyle w:val="10"/>
        <w:widowControl w:val="0"/>
        <w:shd w:val="clear" w:color="auto" w:fill="D9D9D9" w:themeFill="background1" w:themeFillShade="D9"/>
        <w:spacing w:before="60" w:after="60" w:line="312" w:lineRule="auto"/>
        <w:ind w:left="-540" w:right="40" w:firstLine="0"/>
        <w:jc w:val="center"/>
        <w:rPr>
          <w:rStyle w:val="normalchar1"/>
          <w:rFonts w:ascii="Arial Narrow" w:hAnsi="Arial Narrow"/>
          <w:b/>
          <w:bCs/>
        </w:rPr>
      </w:pPr>
      <w:r w:rsidRPr="00411156">
        <w:rPr>
          <w:rStyle w:val="normalchar1"/>
          <w:rFonts w:ascii="Arial Narrow" w:hAnsi="Arial Narrow"/>
          <w:b/>
          <w:bCs/>
        </w:rPr>
        <w:t>Αριθμός Εισακτέων, Κριτήρια και Διαδικασία Επιλογής Εισακτέων</w:t>
      </w:r>
    </w:p>
    <w:p w14:paraId="45ED31C6" w14:textId="77777777" w:rsidR="00CE225A" w:rsidRPr="00411156" w:rsidRDefault="00CE225A" w:rsidP="0000072A">
      <w:pPr>
        <w:spacing w:before="60" w:after="60" w:line="312" w:lineRule="auto"/>
        <w:ind w:left="-567" w:firstLine="657"/>
        <w:jc w:val="both"/>
        <w:rPr>
          <w:szCs w:val="24"/>
        </w:rPr>
      </w:pPr>
      <w:r w:rsidRPr="00411156">
        <w:rPr>
          <w:szCs w:val="24"/>
        </w:rPr>
        <w:t>Ο αριθμός εισακτέων</w:t>
      </w:r>
      <w:r w:rsidRPr="00411156">
        <w:rPr>
          <w:rStyle w:val="a6"/>
          <w:b/>
          <w:color w:val="FF0000"/>
          <w:szCs w:val="24"/>
        </w:rPr>
        <w:footnoteReference w:id="1"/>
      </w:r>
      <w:r w:rsidRPr="00411156">
        <w:rPr>
          <w:szCs w:val="24"/>
        </w:rPr>
        <w:t xml:space="preserve"> κατ’ έτος ορίζεται κατά ανώτερο όριο σε …… (</w:t>
      </w:r>
      <w:r w:rsidRPr="00411156">
        <w:rPr>
          <w:rFonts w:eastAsia="MyriadPro-Regular" w:cs="MyriadPro-Regular"/>
          <w:i/>
          <w:iCs/>
          <w:color w:val="5B9BD5" w:themeColor="accent5"/>
          <w:szCs w:val="24"/>
          <w:lang w:eastAsia="ko-KR"/>
        </w:rPr>
        <w:t>αριθμητικώς</w:t>
      </w:r>
      <w:r w:rsidRPr="00411156">
        <w:rPr>
          <w:szCs w:val="24"/>
        </w:rPr>
        <w:t>) μεταπτυχιακούς φοιτητές. Το Π</w:t>
      </w:r>
      <w:r>
        <w:rPr>
          <w:szCs w:val="24"/>
        </w:rPr>
        <w:t>.</w:t>
      </w:r>
      <w:r w:rsidRPr="00411156">
        <w:rPr>
          <w:szCs w:val="24"/>
        </w:rPr>
        <w:t>Μ</w:t>
      </w:r>
      <w:r>
        <w:rPr>
          <w:szCs w:val="24"/>
        </w:rPr>
        <w:t>.</w:t>
      </w:r>
      <w:r w:rsidRPr="00411156">
        <w:rPr>
          <w:szCs w:val="24"/>
        </w:rPr>
        <w:t>Σ</w:t>
      </w:r>
      <w:r>
        <w:rPr>
          <w:szCs w:val="24"/>
        </w:rPr>
        <w:t>.</w:t>
      </w:r>
      <w:r w:rsidRPr="00411156">
        <w:rPr>
          <w:szCs w:val="24"/>
        </w:rPr>
        <w:t xml:space="preserve"> δεν μπορεί να λειτουργήσει με λιγότερο από …… (</w:t>
      </w:r>
      <w:r w:rsidRPr="00411156">
        <w:rPr>
          <w:rFonts w:eastAsia="MyriadPro-Regular" w:cs="MyriadPro-Regular"/>
          <w:i/>
          <w:iCs/>
          <w:color w:val="5B9BD5" w:themeColor="accent5"/>
          <w:szCs w:val="24"/>
          <w:lang w:eastAsia="ko-KR"/>
        </w:rPr>
        <w:t>αριθμητικώς</w:t>
      </w:r>
      <w:r w:rsidRPr="00411156">
        <w:rPr>
          <w:szCs w:val="24"/>
        </w:rPr>
        <w:t>) μεταπτυχιακούς φοιτητές.</w:t>
      </w:r>
    </w:p>
    <w:p w14:paraId="379B6487" w14:textId="77777777" w:rsidR="00CE225A" w:rsidRPr="00411156" w:rsidRDefault="00CE225A" w:rsidP="0000072A">
      <w:pPr>
        <w:spacing w:before="60" w:after="60" w:line="312" w:lineRule="auto"/>
        <w:ind w:left="-562" w:firstLine="562"/>
        <w:jc w:val="both"/>
        <w:rPr>
          <w:szCs w:val="24"/>
        </w:rPr>
      </w:pPr>
      <w:r w:rsidRPr="00411156">
        <w:rPr>
          <w:szCs w:val="24"/>
        </w:rPr>
        <w:t>Το Π.Μ.Σ./Δ.Π.Μ.Σ. κατόπιν απόφασης της Συνέλευσης του Τμήματος ή</w:t>
      </w:r>
      <w:r>
        <w:rPr>
          <w:szCs w:val="24"/>
        </w:rPr>
        <w:t xml:space="preserve"> της</w:t>
      </w:r>
      <w:r w:rsidRPr="00411156">
        <w:rPr>
          <w:szCs w:val="24"/>
        </w:rPr>
        <w:t xml:space="preserve"> Επιτροπής Προγράμματος Σπουδών, προκηρύσσει θέσεις με ανοικτή διαδικασία. Ειδικότερα, στην πρόσκληση αναφέρονται οι προϋποθέσεις εισαγωγής</w:t>
      </w:r>
      <w:r>
        <w:rPr>
          <w:szCs w:val="24"/>
        </w:rPr>
        <w:t xml:space="preserve">, ο </w:t>
      </w:r>
      <w:r w:rsidRPr="00411156">
        <w:rPr>
          <w:szCs w:val="24"/>
        </w:rPr>
        <w:t xml:space="preserve">αριθμός εισακτέων, </w:t>
      </w:r>
      <w:r>
        <w:rPr>
          <w:szCs w:val="24"/>
        </w:rPr>
        <w:t xml:space="preserve">οι </w:t>
      </w:r>
      <w:r w:rsidRPr="00411156">
        <w:rPr>
          <w:szCs w:val="24"/>
        </w:rPr>
        <w:t xml:space="preserve">κατηγορίες υποψηφίων, </w:t>
      </w:r>
      <w:r>
        <w:rPr>
          <w:szCs w:val="24"/>
        </w:rPr>
        <w:t xml:space="preserve">ο </w:t>
      </w:r>
      <w:r w:rsidRPr="00411156">
        <w:rPr>
          <w:szCs w:val="24"/>
        </w:rPr>
        <w:t xml:space="preserve">τρόπος εισαγωγής, </w:t>
      </w:r>
      <w:r>
        <w:rPr>
          <w:szCs w:val="24"/>
        </w:rPr>
        <w:t xml:space="preserve">τα </w:t>
      </w:r>
      <w:r w:rsidRPr="00411156">
        <w:rPr>
          <w:szCs w:val="24"/>
        </w:rPr>
        <w:t>κριτήρια επιλογής, κ.λπ., οι προθεσμίες υποβολής αιτήσεων καθώς και τα δικαιολογητικά που απαιτούνται.</w:t>
      </w:r>
    </w:p>
    <w:p w14:paraId="5F6C6E0D" w14:textId="77777777" w:rsidR="00CE225A" w:rsidRPr="00411156" w:rsidRDefault="00CE225A" w:rsidP="0000072A">
      <w:pPr>
        <w:spacing w:before="60" w:after="60" w:line="312" w:lineRule="auto"/>
        <w:ind w:left="-562" w:firstLine="562"/>
        <w:jc w:val="both"/>
        <w:rPr>
          <w:i/>
          <w:iCs/>
          <w:szCs w:val="24"/>
        </w:rPr>
      </w:pPr>
      <w:r w:rsidRPr="008551E5">
        <w:rPr>
          <w:iCs/>
          <w:szCs w:val="24"/>
        </w:rPr>
        <w:t>Σε περίπτωση που ο τρόπος εισαγωγής προϋποθέτει γραπτή εξέταση, θα πρέπει να καθορίζεται η διαδικασία</w:t>
      </w:r>
      <w:r>
        <w:rPr>
          <w:iCs/>
          <w:szCs w:val="24"/>
        </w:rPr>
        <w:t xml:space="preserve">, </w:t>
      </w:r>
      <w:r w:rsidRPr="008551E5">
        <w:rPr>
          <w:iCs/>
          <w:szCs w:val="24"/>
        </w:rPr>
        <w:t>ο αριθμός και η ύλη των εξεταστέων μαθημάτων, οι ημερομηνίες εξέτασης, καθώς και ο τρόπος βαθμολόγησης</w:t>
      </w:r>
      <w:r w:rsidRPr="00411156">
        <w:rPr>
          <w:i/>
          <w:iCs/>
          <w:szCs w:val="24"/>
        </w:rPr>
        <w:t>.</w:t>
      </w:r>
    </w:p>
    <w:p w14:paraId="5DC6CED9" w14:textId="77777777" w:rsidR="00CE225A" w:rsidRPr="00411156" w:rsidRDefault="00CE225A" w:rsidP="0000072A">
      <w:pPr>
        <w:spacing w:before="60" w:after="60" w:line="312" w:lineRule="auto"/>
        <w:ind w:left="-562" w:firstLine="562"/>
        <w:jc w:val="both"/>
        <w:rPr>
          <w:szCs w:val="24"/>
        </w:rPr>
      </w:pPr>
      <w:r w:rsidRPr="00411156">
        <w:rPr>
          <w:iCs/>
          <w:szCs w:val="24"/>
        </w:rPr>
        <w:t xml:space="preserve">Η προκήρυξη εισαγωγής μεταπτυχιακών φοιτητών δημοσιεύεται στην ιστοσελίδα του Τμήματος. </w:t>
      </w:r>
      <w:r w:rsidRPr="00411156">
        <w:rPr>
          <w:szCs w:val="24"/>
        </w:rPr>
        <w:t>Οι αιτήσεις συνοδευόμενες με τα απαραίτητα δικαιολογητικά κατατίθενται στη Γραμματεία του Τμήματος, είτε σε έντυπη είτε σε ηλεκτρονική μορφή.</w:t>
      </w:r>
    </w:p>
    <w:p w14:paraId="2EFA4AC7" w14:textId="77777777" w:rsidR="00CE225A" w:rsidRPr="00411156" w:rsidRDefault="00CE225A" w:rsidP="00CE225A">
      <w:pPr>
        <w:spacing w:before="60" w:after="60" w:line="312" w:lineRule="auto"/>
        <w:ind w:left="-562"/>
        <w:jc w:val="both"/>
        <w:rPr>
          <w:szCs w:val="24"/>
        </w:rPr>
      </w:pPr>
      <w:r w:rsidRPr="00411156">
        <w:rPr>
          <w:b/>
          <w:i/>
          <w:szCs w:val="24"/>
          <w:u w:val="single"/>
        </w:rPr>
        <w:t>Τα κριτήρια επιλογής</w:t>
      </w:r>
      <w:r w:rsidRPr="00411156">
        <w:rPr>
          <w:szCs w:val="24"/>
        </w:rPr>
        <w:t xml:space="preserve"> των εισακτέων, δύνανται να περιλαμβάνουν:</w:t>
      </w:r>
    </w:p>
    <w:p w14:paraId="53137601" w14:textId="77777777" w:rsidR="00CE225A" w:rsidRPr="00411156" w:rsidRDefault="00CE225A" w:rsidP="00CE225A">
      <w:pPr>
        <w:pStyle w:val="af2"/>
        <w:numPr>
          <w:ilvl w:val="0"/>
          <w:numId w:val="3"/>
        </w:numPr>
        <w:spacing w:before="60" w:after="60" w:line="312" w:lineRule="auto"/>
        <w:ind w:left="714" w:hanging="357"/>
        <w:jc w:val="both"/>
        <w:rPr>
          <w:rFonts w:ascii="Arial Narrow" w:hAnsi="Arial Narrow"/>
        </w:rPr>
      </w:pPr>
      <w:r>
        <w:rPr>
          <w:rFonts w:ascii="Arial Narrow" w:hAnsi="Arial Narrow"/>
        </w:rPr>
        <w:t>Κ</w:t>
      </w:r>
      <w:r w:rsidRPr="00411156">
        <w:rPr>
          <w:rFonts w:ascii="Arial Narrow" w:hAnsi="Arial Narrow"/>
        </w:rPr>
        <w:t>ατοχή πτυχίου/διπλώματος πρώτου κύκλου σπουδών της ημεδαπής ή της αλλοδαπής</w:t>
      </w:r>
      <w:r>
        <w:rPr>
          <w:rFonts w:ascii="Arial Narrow" w:hAnsi="Arial Narrow"/>
        </w:rPr>
        <w:t>.</w:t>
      </w:r>
    </w:p>
    <w:p w14:paraId="2CA2E9AB" w14:textId="77777777" w:rsidR="00CE225A" w:rsidRPr="00411156" w:rsidRDefault="00CE225A" w:rsidP="00CE225A">
      <w:pPr>
        <w:pStyle w:val="af2"/>
        <w:numPr>
          <w:ilvl w:val="0"/>
          <w:numId w:val="3"/>
        </w:numPr>
        <w:spacing w:before="60" w:after="60" w:line="312" w:lineRule="auto"/>
        <w:ind w:left="714" w:hanging="357"/>
        <w:jc w:val="both"/>
        <w:rPr>
          <w:rFonts w:ascii="Arial Narrow" w:hAnsi="Arial Narrow"/>
        </w:rPr>
      </w:pPr>
      <w:r>
        <w:rPr>
          <w:rFonts w:ascii="Arial Narrow" w:hAnsi="Arial Narrow"/>
        </w:rPr>
        <w:t>Α</w:t>
      </w:r>
      <w:r w:rsidRPr="00411156">
        <w:rPr>
          <w:rFonts w:ascii="Arial Narrow" w:hAnsi="Arial Narrow"/>
        </w:rPr>
        <w:t>ναλυτική βαθμολογία στα προπτυχιακά μαθήματα που είναι σχετικά με το</w:t>
      </w:r>
      <w:r>
        <w:rPr>
          <w:rFonts w:ascii="Arial Narrow" w:hAnsi="Arial Narrow"/>
        </w:rPr>
        <w:t xml:space="preserve"> </w:t>
      </w:r>
      <w:r w:rsidRPr="00411156">
        <w:rPr>
          <w:rFonts w:ascii="Arial Narrow" w:hAnsi="Arial Narrow"/>
        </w:rPr>
        <w:t>Π.Μ.Σ./Δ.Π.Μ.Σ.</w:t>
      </w:r>
    </w:p>
    <w:p w14:paraId="00EB0EC8" w14:textId="77777777" w:rsidR="00CE225A" w:rsidRPr="00411156" w:rsidRDefault="00CE225A" w:rsidP="00CE225A">
      <w:pPr>
        <w:pStyle w:val="af2"/>
        <w:numPr>
          <w:ilvl w:val="0"/>
          <w:numId w:val="3"/>
        </w:numPr>
        <w:spacing w:before="60" w:after="60" w:line="312" w:lineRule="auto"/>
        <w:ind w:left="714" w:hanging="357"/>
        <w:jc w:val="both"/>
        <w:rPr>
          <w:rFonts w:ascii="Arial Narrow" w:hAnsi="Arial Narrow"/>
        </w:rPr>
      </w:pPr>
      <w:r>
        <w:rPr>
          <w:rFonts w:ascii="Arial Narrow" w:hAnsi="Arial Narrow"/>
        </w:rPr>
        <w:t>Ε</w:t>
      </w:r>
      <w:r w:rsidRPr="00411156">
        <w:rPr>
          <w:rFonts w:ascii="Arial Narrow" w:hAnsi="Arial Narrow"/>
        </w:rPr>
        <w:t>πίδοση στην Διπλωματική Εργασία, όπου αυτή προβλέπεται στον πρώτο κύκλο σπουδών</w:t>
      </w:r>
      <w:r>
        <w:rPr>
          <w:rFonts w:ascii="Arial Narrow" w:hAnsi="Arial Narrow"/>
        </w:rPr>
        <w:t>.</w:t>
      </w:r>
    </w:p>
    <w:p w14:paraId="54A2B0F9" w14:textId="77777777" w:rsidR="00CE225A" w:rsidRPr="00411156" w:rsidRDefault="00CE225A" w:rsidP="00CE225A">
      <w:pPr>
        <w:pStyle w:val="af2"/>
        <w:numPr>
          <w:ilvl w:val="0"/>
          <w:numId w:val="3"/>
        </w:numPr>
        <w:autoSpaceDE w:val="0"/>
        <w:autoSpaceDN w:val="0"/>
        <w:adjustRightInd w:val="0"/>
        <w:spacing w:before="60" w:after="60" w:line="312" w:lineRule="auto"/>
        <w:ind w:left="714" w:hanging="357"/>
        <w:jc w:val="both"/>
        <w:rPr>
          <w:rFonts w:ascii="Arial Narrow" w:eastAsia="MyriadPro-Regular" w:hAnsi="Arial Narrow" w:cs="MyriadPro-Regular"/>
        </w:rPr>
      </w:pPr>
      <w:r w:rsidRPr="00411156">
        <w:rPr>
          <w:rFonts w:ascii="Arial Narrow" w:hAnsi="Arial Narrow"/>
        </w:rPr>
        <w:t>Επαρκής γνώση μιας ξένης γλώσσας, ως απαραίτητη προϋπόθεση, σε επίπεδο που ορίζεται από τη Συνέλευση του Τμήματος/Επιτροπή Προγράμματος Σπουδών.</w:t>
      </w:r>
      <w:r>
        <w:rPr>
          <w:rFonts w:ascii="Arial Narrow" w:eastAsia="MyriadPro-Regular" w:hAnsi="Arial Narrow" w:cs="MyriadPro-Regular"/>
        </w:rPr>
        <w:t xml:space="preserve"> </w:t>
      </w:r>
      <w:r w:rsidRPr="00411156">
        <w:rPr>
          <w:rFonts w:ascii="Arial Narrow" w:eastAsia="MyriadPro-Regular" w:hAnsi="Arial Narrow" w:cs="MyriadPro-Regular"/>
        </w:rPr>
        <w:t xml:space="preserve">Πιστοποιητικό </w:t>
      </w:r>
      <w:r>
        <w:rPr>
          <w:rFonts w:ascii="Arial Narrow" w:eastAsia="MyriadPro-Regular" w:hAnsi="Arial Narrow" w:cs="MyriadPro-Regular"/>
        </w:rPr>
        <w:t xml:space="preserve">καλής (επιπέδου </w:t>
      </w:r>
      <w:r>
        <w:rPr>
          <w:rFonts w:ascii="Arial Narrow" w:eastAsia="MyriadPro-Regular" w:hAnsi="Arial Narrow" w:cs="MyriadPro-Regular"/>
          <w:lang w:val="en-US"/>
        </w:rPr>
        <w:t>B</w:t>
      </w:r>
      <w:r w:rsidRPr="00541F4F">
        <w:rPr>
          <w:rFonts w:ascii="Arial Narrow" w:eastAsia="MyriadPro-Regular" w:hAnsi="Arial Narrow" w:cs="MyriadPro-Regular"/>
        </w:rPr>
        <w:t>2)</w:t>
      </w:r>
      <w:r>
        <w:rPr>
          <w:rFonts w:ascii="Arial Narrow" w:eastAsia="MyriadPro-Regular" w:hAnsi="Arial Narrow" w:cs="MyriadPro-Regular"/>
        </w:rPr>
        <w:t xml:space="preserve"> ή </w:t>
      </w:r>
      <w:r w:rsidRPr="00411156">
        <w:rPr>
          <w:rFonts w:ascii="Arial Narrow" w:eastAsia="MyriadPro-Regular" w:hAnsi="Arial Narrow" w:cs="MyriadPro-Regular"/>
        </w:rPr>
        <w:t>πολύ καλής (επιπέδου C1) ή άριστης γνώσης (επιπέδου C2) της αγγλικής γλώσσας, σύμφωνα με το σύστημα του Συμβουλίου της Ευρώπης, το οποίο γίνεται αποδεκτό από το Α.Σ.Ε.Π. Εναλλακτικά μπορεί να υποβληθεί πτυχίο ή μεταπτυχιακό δίπλωμα ελληνικού Πανεπιστημίου ή ομοταγούς Πανεπιστημίου της αλλοδαπής, από το οποίο προκύπτει η επιτυχής ολοκλήρωση αγγλόφωνου προπτυχιακού ή μεταπτυχιακού προγράμματος.</w:t>
      </w:r>
    </w:p>
    <w:p w14:paraId="006C21A5" w14:textId="77777777" w:rsidR="00CE225A" w:rsidRPr="00411156" w:rsidRDefault="00CE225A" w:rsidP="00CE225A">
      <w:pPr>
        <w:pStyle w:val="af2"/>
        <w:numPr>
          <w:ilvl w:val="0"/>
          <w:numId w:val="3"/>
        </w:numPr>
        <w:spacing w:before="60" w:after="60" w:line="312" w:lineRule="auto"/>
        <w:ind w:left="714" w:hanging="357"/>
        <w:jc w:val="both"/>
        <w:rPr>
          <w:rFonts w:ascii="Arial Narrow" w:hAnsi="Arial Narrow"/>
        </w:rPr>
      </w:pPr>
      <w:r w:rsidRPr="00411156">
        <w:rPr>
          <w:rFonts w:ascii="Arial Narrow" w:hAnsi="Arial Narrow"/>
        </w:rPr>
        <w:t>Συστατικές Επιστολές</w:t>
      </w:r>
      <w:r>
        <w:rPr>
          <w:rFonts w:ascii="Arial Narrow" w:hAnsi="Arial Narrow"/>
        </w:rPr>
        <w:t>.</w:t>
      </w:r>
    </w:p>
    <w:p w14:paraId="4F536612" w14:textId="77777777" w:rsidR="00CE225A" w:rsidRPr="00411156" w:rsidRDefault="00CE225A" w:rsidP="00CE225A">
      <w:pPr>
        <w:pStyle w:val="af2"/>
        <w:numPr>
          <w:ilvl w:val="0"/>
          <w:numId w:val="3"/>
        </w:numPr>
        <w:spacing w:before="60" w:after="60" w:line="312" w:lineRule="auto"/>
        <w:ind w:left="714" w:hanging="357"/>
        <w:jc w:val="both"/>
        <w:rPr>
          <w:rFonts w:ascii="Arial Narrow" w:hAnsi="Arial Narrow"/>
        </w:rPr>
      </w:pPr>
      <w:r w:rsidRPr="00411156">
        <w:rPr>
          <w:rFonts w:ascii="Arial Narrow" w:hAnsi="Arial Narrow"/>
        </w:rPr>
        <w:lastRenderedPageBreak/>
        <w:t>Συνέντευξη από αρμόδια Επιτροπή</w:t>
      </w:r>
      <w:r>
        <w:rPr>
          <w:rFonts w:ascii="Arial Narrow" w:hAnsi="Arial Narrow"/>
        </w:rPr>
        <w:t>.</w:t>
      </w:r>
    </w:p>
    <w:p w14:paraId="4D7FA40B" w14:textId="77777777" w:rsidR="00CE225A" w:rsidRPr="00411156" w:rsidRDefault="00CE225A" w:rsidP="00CE225A">
      <w:pPr>
        <w:pStyle w:val="af2"/>
        <w:numPr>
          <w:ilvl w:val="0"/>
          <w:numId w:val="3"/>
        </w:numPr>
        <w:spacing w:before="60" w:after="60" w:line="312" w:lineRule="auto"/>
        <w:ind w:left="714" w:hanging="357"/>
        <w:jc w:val="both"/>
        <w:rPr>
          <w:rFonts w:ascii="Arial Narrow" w:hAnsi="Arial Narrow"/>
        </w:rPr>
      </w:pPr>
      <w:r w:rsidRPr="00411156">
        <w:rPr>
          <w:rFonts w:ascii="Arial Narrow" w:hAnsi="Arial Narrow"/>
        </w:rPr>
        <w:t>Πλέον των παραπάνω δικαιολογητικών ο υποψήφιος δύναται να υποβάλλει, εφόσον τα διαθέτει:</w:t>
      </w:r>
    </w:p>
    <w:p w14:paraId="34C527B1" w14:textId="77777777" w:rsidR="00CE225A" w:rsidRPr="00411156" w:rsidRDefault="00CE225A" w:rsidP="00CE225A">
      <w:pPr>
        <w:pStyle w:val="af2"/>
        <w:numPr>
          <w:ilvl w:val="0"/>
          <w:numId w:val="9"/>
        </w:numPr>
        <w:spacing w:before="60" w:after="60" w:line="312" w:lineRule="auto"/>
        <w:jc w:val="both"/>
        <w:rPr>
          <w:rFonts w:ascii="Arial Narrow" w:hAnsi="Arial Narrow"/>
        </w:rPr>
      </w:pPr>
      <w:r w:rsidRPr="00411156">
        <w:rPr>
          <w:rFonts w:ascii="Arial Narrow" w:eastAsia="MyriadPro-Regular" w:hAnsi="Arial Narrow" w:cs="MyriadPro-Regular"/>
        </w:rPr>
        <w:t>Δίπλωμα ή διπλώματα μεταπτυχιακών σπουδών σε ελληνικό Πανεπιστήμιο ή ομοταγές Ίδρυμα της αλλοδαπής.</w:t>
      </w:r>
    </w:p>
    <w:p w14:paraId="0A908825" w14:textId="77777777" w:rsidR="00CE225A" w:rsidRPr="00411156" w:rsidRDefault="00CE225A" w:rsidP="00CE225A">
      <w:pPr>
        <w:pStyle w:val="af2"/>
        <w:numPr>
          <w:ilvl w:val="0"/>
          <w:numId w:val="9"/>
        </w:numPr>
        <w:autoSpaceDE w:val="0"/>
        <w:autoSpaceDN w:val="0"/>
        <w:adjustRightInd w:val="0"/>
        <w:spacing w:before="60" w:after="60" w:line="312" w:lineRule="auto"/>
        <w:jc w:val="both"/>
        <w:rPr>
          <w:rFonts w:ascii="Arial Narrow" w:eastAsia="MyriadPro-Regular" w:hAnsi="Arial Narrow" w:cs="MyriadPro-Regular"/>
        </w:rPr>
      </w:pPr>
      <w:r w:rsidRPr="00411156">
        <w:rPr>
          <w:rFonts w:ascii="Arial Narrow" w:eastAsia="MyriadPro-Regular" w:hAnsi="Arial Narrow" w:cs="MyriadPro-Regular"/>
        </w:rPr>
        <w:t>Διδακτορικό τίτλο ελληνικού Πανεπιστημίου ή ομοταγούς Ιδρύματος της αλλοδαπής.</w:t>
      </w:r>
    </w:p>
    <w:p w14:paraId="65C3BAEC" w14:textId="77777777" w:rsidR="00CE225A" w:rsidRPr="00411156" w:rsidRDefault="00CE225A" w:rsidP="00CE225A">
      <w:pPr>
        <w:pStyle w:val="af2"/>
        <w:numPr>
          <w:ilvl w:val="0"/>
          <w:numId w:val="9"/>
        </w:numPr>
        <w:autoSpaceDE w:val="0"/>
        <w:autoSpaceDN w:val="0"/>
        <w:adjustRightInd w:val="0"/>
        <w:spacing w:before="60" w:after="60" w:line="312" w:lineRule="auto"/>
        <w:jc w:val="both"/>
        <w:rPr>
          <w:rFonts w:ascii="Arial Narrow" w:eastAsia="MyriadPro-Regular" w:hAnsi="Arial Narrow" w:cs="MyriadPro-Regular"/>
        </w:rPr>
      </w:pPr>
      <w:r w:rsidRPr="00411156">
        <w:rPr>
          <w:rFonts w:ascii="Arial Narrow" w:eastAsia="MyriadPro-Regular" w:hAnsi="Arial Narrow" w:cs="MyriadPro-Regular"/>
        </w:rPr>
        <w:t>Πιστοποιητικά για πιθανή πολύ καλή γνώση της γαλλικής, γερμανικής, ιταλικής, ισπανικής ή ρωσικής γλώσσας. Εάν ο/η υποψήφιος είναι αλλοδαπός μπορεί να καταθέσει πιστοποιητικά για τη γνώση και της ελληνικής γλώσσας.</w:t>
      </w:r>
    </w:p>
    <w:p w14:paraId="20E6D484" w14:textId="77777777" w:rsidR="00CE225A" w:rsidRDefault="00CE225A" w:rsidP="00CE225A">
      <w:pPr>
        <w:pStyle w:val="af2"/>
        <w:numPr>
          <w:ilvl w:val="0"/>
          <w:numId w:val="9"/>
        </w:numPr>
        <w:autoSpaceDE w:val="0"/>
        <w:autoSpaceDN w:val="0"/>
        <w:adjustRightInd w:val="0"/>
        <w:spacing w:before="60" w:after="60" w:line="312" w:lineRule="auto"/>
        <w:jc w:val="both"/>
        <w:rPr>
          <w:rFonts w:ascii="Arial Narrow" w:eastAsia="MyriadPro-Regular" w:hAnsi="Arial Narrow" w:cs="MyriadPro-Regular"/>
        </w:rPr>
      </w:pPr>
      <w:r w:rsidRPr="00411156">
        <w:rPr>
          <w:rFonts w:ascii="Arial Narrow" w:eastAsia="MyriadPro-Regular" w:hAnsi="Arial Narrow" w:cs="MyriadPro-Regular"/>
        </w:rPr>
        <w:t>Αποδεικτικά έγγραφα για τυχόν ερευνητική και συγγραφική δραστηριότητα, για συμμετοχή σε εκπαιδευτικά προγράμματα κινητικότητας σπουδαστών και για επαγγελματική εμπειρία ή συναφούς.</w:t>
      </w:r>
    </w:p>
    <w:p w14:paraId="52738B31" w14:textId="77777777" w:rsidR="00CE225A" w:rsidRPr="009C700D" w:rsidRDefault="00CE225A" w:rsidP="00CE225A">
      <w:pPr>
        <w:autoSpaceDE w:val="0"/>
        <w:autoSpaceDN w:val="0"/>
        <w:adjustRightInd w:val="0"/>
        <w:spacing w:before="60" w:after="60" w:line="312" w:lineRule="auto"/>
        <w:ind w:left="720"/>
        <w:jc w:val="both"/>
        <w:rPr>
          <w:rFonts w:eastAsia="MyriadPro-Regular" w:cs="MyriadPro-Regular"/>
        </w:rPr>
      </w:pPr>
      <w:r w:rsidRPr="009C700D">
        <w:rPr>
          <w:rFonts w:eastAsia="MyriadPro-Regular" w:cs="MyriadPro-Regular"/>
        </w:rPr>
        <w:t>Τα ανωτέρω δικαιολογητικά υποβάλλονται είτε ως ακριβές αντίγραφο είτε ως</w:t>
      </w:r>
      <w:r>
        <w:rPr>
          <w:rFonts w:eastAsia="MyriadPro-Regular" w:cs="MyriadPro-Regular"/>
        </w:rPr>
        <w:t xml:space="preserve"> </w:t>
      </w:r>
      <w:r w:rsidRPr="009C700D">
        <w:rPr>
          <w:rFonts w:eastAsia="MyriadPro-Regular" w:cs="MyriadPro-Regular"/>
        </w:rPr>
        <w:t>απλή φωτοτυπία.</w:t>
      </w:r>
    </w:p>
    <w:p w14:paraId="35AFBC54" w14:textId="77777777" w:rsidR="00CE225A" w:rsidRPr="00411156" w:rsidRDefault="00CE225A" w:rsidP="00CE225A">
      <w:pPr>
        <w:pStyle w:val="af2"/>
        <w:numPr>
          <w:ilvl w:val="0"/>
          <w:numId w:val="3"/>
        </w:numPr>
        <w:autoSpaceDE w:val="0"/>
        <w:autoSpaceDN w:val="0"/>
        <w:adjustRightInd w:val="0"/>
        <w:spacing w:before="60" w:after="60" w:line="312" w:lineRule="auto"/>
        <w:jc w:val="both"/>
        <w:rPr>
          <w:rFonts w:ascii="Arial Narrow" w:eastAsia="MyriadPro-Regular" w:hAnsi="Arial Narrow" w:cs="MyriadPro-Regular"/>
        </w:rPr>
      </w:pPr>
      <w:r w:rsidRPr="00411156">
        <w:rPr>
          <w:rFonts w:ascii="Arial Narrow" w:eastAsia="MyriadPro-Regular" w:hAnsi="Arial Narrow" w:cs="MyriadPro-Regular"/>
        </w:rPr>
        <w:t>Οι αλλοδαποί υποψήφιοι, ως απαραίτητη προϋπόθεση για την εισαγωγή τους σε Π.Μ.Σ. οφείλουν να προσκομίσουν βεβαίωση ελληνομάθειας ή πιστοποιητικό επιπέδου τουλάχιστον Β2.</w:t>
      </w:r>
    </w:p>
    <w:p w14:paraId="31D8C114" w14:textId="77777777" w:rsidR="00CE225A" w:rsidRDefault="00CE225A" w:rsidP="0000072A">
      <w:pPr>
        <w:autoSpaceDE w:val="0"/>
        <w:autoSpaceDN w:val="0"/>
        <w:adjustRightInd w:val="0"/>
        <w:spacing w:before="60" w:afterLines="50" w:after="120" w:line="312" w:lineRule="auto"/>
        <w:ind w:left="-562" w:firstLine="562"/>
        <w:jc w:val="both"/>
        <w:rPr>
          <w:rFonts w:cs="MyriadPro-Regular"/>
          <w:szCs w:val="24"/>
        </w:rPr>
      </w:pPr>
      <w:r w:rsidRPr="00411156">
        <w:rPr>
          <w:rFonts w:cs="MyriadPro-Regular"/>
          <w:szCs w:val="24"/>
        </w:rPr>
        <w:t>Ο τρόπος αξιολόγησης (μοριοδότηση) των ανωτέρω κριτηρίων ανήκει στην αρμοδιότητα της Συνέλευσης του Τμήματος ή της Ε</w:t>
      </w:r>
      <w:r>
        <w:rPr>
          <w:rFonts w:cs="MyriadPro-Regular"/>
          <w:szCs w:val="24"/>
        </w:rPr>
        <w:t>πιτροπής Προγράμματος Σπουδών</w:t>
      </w:r>
      <w:r w:rsidRPr="00411156">
        <w:rPr>
          <w:rFonts w:cs="MyriadPro-Regular"/>
          <w:szCs w:val="24"/>
        </w:rPr>
        <w:t xml:space="preserve"> και περιλαμβάνεται </w:t>
      </w:r>
      <w:r w:rsidRPr="00411156">
        <w:rPr>
          <w:rFonts w:cs="MyriadPro-Regular"/>
          <w:b/>
          <w:i/>
          <w:szCs w:val="24"/>
          <w:u w:val="single"/>
        </w:rPr>
        <w:t>αναλυτικά</w:t>
      </w:r>
      <w:r w:rsidRPr="00411156">
        <w:rPr>
          <w:rFonts w:cs="MyriadPro-Regular"/>
          <w:b/>
          <w:i/>
          <w:szCs w:val="24"/>
        </w:rPr>
        <w:t xml:space="preserve"> </w:t>
      </w:r>
      <w:r w:rsidRPr="00411156">
        <w:rPr>
          <w:rFonts w:cs="MyriadPro-Regular"/>
          <w:szCs w:val="24"/>
        </w:rPr>
        <w:t>στον Κανονισμό Μεταπτυχιακών Σπουδών.</w:t>
      </w:r>
    </w:p>
    <w:p w14:paraId="6373D895" w14:textId="77777777" w:rsidR="00CE225A" w:rsidRDefault="00CE225A" w:rsidP="0000072A">
      <w:pPr>
        <w:autoSpaceDE w:val="0"/>
        <w:autoSpaceDN w:val="0"/>
        <w:adjustRightInd w:val="0"/>
        <w:spacing w:before="60" w:afterLines="50" w:after="120" w:line="312" w:lineRule="auto"/>
        <w:ind w:left="-562" w:firstLine="562"/>
        <w:jc w:val="both"/>
        <w:rPr>
          <w:rFonts w:cs="MyriadPro-Regular"/>
        </w:rPr>
      </w:pPr>
      <w:r w:rsidRPr="006E3609">
        <w:rPr>
          <w:rFonts w:cs="MyriadPro-Regular"/>
        </w:rPr>
        <w:t xml:space="preserve">Η </w:t>
      </w:r>
      <w:r w:rsidRPr="006E3609">
        <w:rPr>
          <w:rFonts w:cs="MyriadPro-Regular"/>
          <w:b/>
          <w:i/>
          <w:u w:val="single"/>
        </w:rPr>
        <w:t>διαδικασία επιλογής</w:t>
      </w:r>
      <w:r w:rsidRPr="006E3609">
        <w:rPr>
          <w:rFonts w:cs="MyriadPro-Regular"/>
        </w:rPr>
        <w:t xml:space="preserve"> των υποψηφίων με απόφαση της Συνέλευσης του Τμήματος ή της Ε</w:t>
      </w:r>
      <w:r>
        <w:rPr>
          <w:rFonts w:cs="MyriadPro-Regular"/>
        </w:rPr>
        <w:t>πιτροπής Μεταπτυχιακών Σπουδών</w:t>
      </w:r>
      <w:r w:rsidRPr="006E3609">
        <w:rPr>
          <w:rFonts w:cs="MyriadPro-Regular"/>
        </w:rPr>
        <w:t>. γίνεται από αρμόδια Τριμελή Επιτροπή Επιλογής και Εξέτασης απαρτιζόμενη από μέλη Δ.Ε.Π. που έχουν αναλάβει μεταπτυχιακό έργο.</w:t>
      </w:r>
    </w:p>
    <w:p w14:paraId="6E48AE6F" w14:textId="77777777" w:rsidR="00CE225A" w:rsidRDefault="00CE225A" w:rsidP="0000072A">
      <w:pPr>
        <w:autoSpaceDE w:val="0"/>
        <w:autoSpaceDN w:val="0"/>
        <w:adjustRightInd w:val="0"/>
        <w:spacing w:before="60" w:after="60" w:line="312" w:lineRule="auto"/>
        <w:ind w:left="-562" w:firstLine="562"/>
        <w:jc w:val="both"/>
        <w:rPr>
          <w:rFonts w:cs="MyriadPro-Regular"/>
        </w:rPr>
      </w:pPr>
      <w:r w:rsidRPr="00411156">
        <w:rPr>
          <w:rFonts w:cs="MyriadPro-Regular"/>
        </w:rPr>
        <w:t>Η Επιτροπή καταρτίζει πλήρη κατάλογο με όλους τους υποψηφίους και ύστερα από τον σχετικό έλεγχο, απορρίπτει όσους δεν πληρούν τα ελάχιστα κριτήρια που έχουν καθοριστεί από το Τμήμα και καλεί σε συνέντευξη, όπου προβλέπεται, τους προκρινόμενους υποψηφίους που έχουν συγκεντρώσει τα προαπαιτούμενα.</w:t>
      </w:r>
    </w:p>
    <w:p w14:paraId="7558BE26" w14:textId="77777777" w:rsidR="00CE225A" w:rsidRDefault="00CE225A" w:rsidP="0000072A">
      <w:pPr>
        <w:autoSpaceDE w:val="0"/>
        <w:autoSpaceDN w:val="0"/>
        <w:adjustRightInd w:val="0"/>
        <w:spacing w:before="60" w:after="60" w:line="312" w:lineRule="auto"/>
        <w:ind w:left="-562" w:firstLine="562"/>
        <w:jc w:val="both"/>
        <w:rPr>
          <w:rFonts w:cs="MyriadPro-Regular"/>
        </w:rPr>
      </w:pPr>
      <w:r w:rsidRPr="00411156">
        <w:rPr>
          <w:rFonts w:cs="MyriadPro-Regular"/>
        </w:rPr>
        <w:t>Η μοριοδότηση των υποψηφίων για εισαγωγή στο Π.Μ.Σ. προκύπτει ενδεικτικά ως ακολούθως:</w:t>
      </w:r>
    </w:p>
    <w:p w14:paraId="6883B24F"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Βαθμός πτυχίου ή διπλώματος (π.χ. 30%)</w:t>
      </w:r>
    </w:p>
    <w:p w14:paraId="1F5C804E"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Πιστοποιημένη γνώση ξένων γλωσσών (π.χ. 10%)</w:t>
      </w:r>
    </w:p>
    <w:p w14:paraId="3AB2F0A0"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Συστατικές επιστολές (π.χ.5%)</w:t>
      </w:r>
    </w:p>
    <w:p w14:paraId="7DC5FE1E"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Συνέντευξη από αρμόδια επιτροπή (π.χ.20%)</w:t>
      </w:r>
    </w:p>
    <w:p w14:paraId="2FB2B67E"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Γραπτές εξετάσεις (π.χ.20%)</w:t>
      </w:r>
    </w:p>
    <w:p w14:paraId="760FC155"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Ερευνητική δραστηριότητα (π.χ.5%)</w:t>
      </w:r>
    </w:p>
    <w:p w14:paraId="5578D79C" w14:textId="77777777" w:rsidR="00CE225A" w:rsidRPr="00494AA8"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Άλλοι τίτλοι σπουδών (π.χ5%)</w:t>
      </w:r>
    </w:p>
    <w:p w14:paraId="17F44DB9" w14:textId="77777777" w:rsidR="00CE225A" w:rsidRPr="00C7007F" w:rsidRDefault="00CE225A" w:rsidP="00CE225A">
      <w:pPr>
        <w:pStyle w:val="af2"/>
        <w:numPr>
          <w:ilvl w:val="0"/>
          <w:numId w:val="14"/>
        </w:numPr>
        <w:autoSpaceDE w:val="0"/>
        <w:autoSpaceDN w:val="0"/>
        <w:adjustRightInd w:val="0"/>
        <w:spacing w:before="60" w:after="60" w:line="312" w:lineRule="auto"/>
        <w:ind w:left="714" w:hanging="357"/>
        <w:jc w:val="both"/>
        <w:rPr>
          <w:rFonts w:cs="MyriadPro-Regular"/>
        </w:rPr>
      </w:pPr>
      <w:r w:rsidRPr="00411156">
        <w:rPr>
          <w:rFonts w:ascii="Arial Narrow" w:hAnsi="Arial Narrow" w:cs="MyriadPro-Regular"/>
        </w:rPr>
        <w:t>Συναφής επαγγελματική εμπειρία (π.χ.5%)</w:t>
      </w:r>
    </w:p>
    <w:p w14:paraId="125661B7" w14:textId="77777777" w:rsidR="00CE225A" w:rsidRPr="009728C2"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i/>
          <w:iCs/>
          <w:color w:val="FF0000"/>
        </w:rPr>
      </w:pPr>
      <w:r w:rsidRPr="00411156">
        <w:rPr>
          <w:rFonts w:ascii="Arial Narrow" w:hAnsi="Arial Narrow" w:cs="MyriadPro-Regular"/>
        </w:rPr>
        <w:lastRenderedPageBreak/>
        <w:t>Μετά την ολοκλήρωση της διαδικασίας, είτε αυτή αφορά γραπτή εξέταση είτε αξιολόγηση με βάση φάκελο δικαιολογητικών και συνέντευξη, καταρτίζεται ο τελικός πίνακας των επιτυχόντων</w:t>
      </w:r>
      <w:r w:rsidRPr="009728C2">
        <w:rPr>
          <w:rFonts w:ascii="Arial Narrow" w:eastAsia="MyriadPro-Regular" w:hAnsi="Arial Narrow" w:cs="MyriadPro-Regular"/>
          <w:i/>
          <w:iCs/>
          <w:color w:val="FF0000"/>
        </w:rPr>
        <w:t>. [Ο Κανονισμός Μεταπτυχιακών Σπουδών περιλαμβάνει ρύθμιση που αφορά τις περιπτώσεις ισοβαθμίας</w:t>
      </w:r>
      <w:r w:rsidRPr="009728C2">
        <w:rPr>
          <w:rFonts w:eastAsia="MyriadPro-Regular"/>
          <w:iCs/>
          <w:color w:val="FF0000"/>
        </w:rPr>
        <w:footnoteReference w:id="2"/>
      </w:r>
      <w:r w:rsidRPr="009728C2">
        <w:rPr>
          <w:rFonts w:ascii="Arial Narrow" w:eastAsia="MyriadPro-Regular" w:hAnsi="Arial Narrow" w:cs="MyriadPro-Regular"/>
          <w:i/>
          <w:iCs/>
          <w:color w:val="FF0000"/>
        </w:rPr>
        <w:t xml:space="preserve"> (στην υποσημείωση αναφέρονται οι περιπτώσεις που πρέπει να συμπεριληφθούν στον Κανονισμό)].</w:t>
      </w:r>
    </w:p>
    <w:p w14:paraId="16EF631A" w14:textId="77777777" w:rsidR="00CE225A" w:rsidRPr="00411156" w:rsidRDefault="00CE225A" w:rsidP="00CE225A">
      <w:pPr>
        <w:pStyle w:val="af2"/>
        <w:autoSpaceDE w:val="0"/>
        <w:autoSpaceDN w:val="0"/>
        <w:adjustRightInd w:val="0"/>
        <w:spacing w:before="60" w:after="60" w:line="312" w:lineRule="auto"/>
        <w:ind w:left="-567"/>
        <w:jc w:val="both"/>
        <w:rPr>
          <w:rFonts w:ascii="Arial Narrow" w:hAnsi="Arial Narrow" w:cs="MyriadPro-Regular"/>
          <w:b/>
          <w:u w:val="single"/>
        </w:rPr>
      </w:pPr>
      <w:r w:rsidRPr="00411156">
        <w:rPr>
          <w:rFonts w:ascii="Arial Narrow" w:hAnsi="Arial Narrow" w:cs="MyriadPro-Regular"/>
          <w:b/>
          <w:u w:val="single"/>
        </w:rPr>
        <w:t>Γραπτή εξέταση</w:t>
      </w:r>
    </w:p>
    <w:p w14:paraId="78B9AA11" w14:textId="77777777" w:rsidR="00CE225A" w:rsidRPr="009728C2"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i/>
          <w:iCs/>
          <w:color w:val="FF0000"/>
        </w:rPr>
      </w:pPr>
      <w:r w:rsidRPr="009728C2">
        <w:rPr>
          <w:rFonts w:ascii="Arial Narrow" w:eastAsia="MyriadPro-Regular" w:hAnsi="Arial Narrow" w:cs="MyriadPro-Regular"/>
          <w:i/>
          <w:iCs/>
          <w:color w:val="FF0000"/>
        </w:rPr>
        <w:t>(Ο αριθμός και ο τίτλος των εξεταζόμενων μαθημάτων, ο τρόπος βαθμολόγησής τους και η τυχόν επιτροπή εξέτασης θα πρέπει να αναφέρονται αναλυτικά.)</w:t>
      </w:r>
    </w:p>
    <w:p w14:paraId="05BE5546" w14:textId="77777777" w:rsidR="00CE225A" w:rsidRPr="00411156" w:rsidRDefault="00CE225A" w:rsidP="00CE225A">
      <w:pPr>
        <w:pStyle w:val="af2"/>
        <w:autoSpaceDE w:val="0"/>
        <w:autoSpaceDN w:val="0"/>
        <w:adjustRightInd w:val="0"/>
        <w:spacing w:before="60" w:after="60" w:line="312" w:lineRule="auto"/>
        <w:ind w:left="-567"/>
        <w:jc w:val="both"/>
        <w:rPr>
          <w:rFonts w:ascii="Arial Narrow" w:hAnsi="Arial Narrow" w:cs="MyriadPro-Regular"/>
          <w:b/>
          <w:u w:val="single"/>
        </w:rPr>
      </w:pPr>
      <w:r w:rsidRPr="00411156">
        <w:rPr>
          <w:rFonts w:ascii="Arial Narrow" w:hAnsi="Arial Narrow" w:cs="MyriadPro-Regular"/>
          <w:b/>
          <w:u w:val="single"/>
        </w:rPr>
        <w:t>Προσωπική συνέντευξη</w:t>
      </w:r>
    </w:p>
    <w:p w14:paraId="71DA2516" w14:textId="77777777" w:rsidR="00CE225A" w:rsidRPr="009728C2"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i/>
          <w:iCs/>
          <w:color w:val="FF0000"/>
        </w:rPr>
      </w:pPr>
      <w:r w:rsidRPr="009728C2">
        <w:rPr>
          <w:rFonts w:ascii="Arial Narrow" w:eastAsia="MyriadPro-Regular" w:hAnsi="Arial Narrow" w:cs="MyriadPro-Regular"/>
          <w:i/>
          <w:iCs/>
          <w:color w:val="FF0000"/>
        </w:rPr>
        <w:t>(Τα πεδία συνέντευξης, η βαθμολόγησή τους και η τυχόν επιτροπή εξέτασης θα πρέπει να αναφέρονται αναλυτικά.)</w:t>
      </w:r>
    </w:p>
    <w:p w14:paraId="58CDA1D8" w14:textId="77777777" w:rsidR="00CE225A" w:rsidRDefault="00CE225A" w:rsidP="00CE225A">
      <w:pPr>
        <w:pStyle w:val="af2"/>
        <w:autoSpaceDE w:val="0"/>
        <w:autoSpaceDN w:val="0"/>
        <w:adjustRightInd w:val="0"/>
        <w:spacing w:before="60" w:after="60" w:line="312" w:lineRule="auto"/>
        <w:ind w:left="-567"/>
        <w:jc w:val="both"/>
        <w:rPr>
          <w:rFonts w:ascii="Arial Narrow" w:hAnsi="Arial Narrow" w:cs="MyriadPro-Regular"/>
        </w:rPr>
      </w:pPr>
      <w:r w:rsidRPr="00411156">
        <w:rPr>
          <w:rFonts w:ascii="Arial Narrow" w:hAnsi="Arial Narrow" w:cs="MyriadPro-Regular"/>
        </w:rPr>
        <w:t>Σε περίπτωση που θέσεις εισακτέων έμειναν κενές καλύπτονται μέχρις εξαντλήσεως του προβλεπόμενου ποσοστού εισακτέων (σύμφωνα με τα οριζόμενα της προκήρυξης), είτε με την κατάταξη, ως επιτυχόντων, υποψηφίων κατά φθίνουσα σειρά συνολικής βαθμολογίας εφόσον αυτή είναι τουλάχιστον π.χ. τριάντα (30) μονάδες, είτε με συμπληρωματική προκήρυξη των κενών θέσεων.</w:t>
      </w:r>
    </w:p>
    <w:p w14:paraId="63C6C830" w14:textId="77777777" w:rsidR="00CE225A" w:rsidRPr="005D2400" w:rsidRDefault="00CE225A" w:rsidP="00CE225A">
      <w:pPr>
        <w:pStyle w:val="af2"/>
        <w:autoSpaceDE w:val="0"/>
        <w:autoSpaceDN w:val="0"/>
        <w:adjustRightInd w:val="0"/>
        <w:spacing w:before="60" w:after="60" w:line="312" w:lineRule="auto"/>
        <w:ind w:left="-567"/>
        <w:jc w:val="both"/>
        <w:rPr>
          <w:rFonts w:ascii="Arial Narrow" w:hAnsi="Arial Narrow"/>
        </w:rPr>
      </w:pPr>
      <w:r w:rsidRPr="005D2400">
        <w:rPr>
          <w:rFonts w:ascii="Arial Narrow" w:hAnsi="Arial Narrow"/>
        </w:rPr>
        <w:t>Ο τελικός πίνακας επιτυχόντων και τυχόν επιλαχόντων αφού επικυρωθεί από τη Συνέλευση του Τμήματος ή την Επιτροπή Προγράμματος Σπουδών αναρτάται στον πίνακα ανακοινώσεων της Γραμματείας και στην ιστοσελίδα του Τμήματος.</w:t>
      </w:r>
    </w:p>
    <w:p w14:paraId="5BFAC8C8" w14:textId="6D0A8B09" w:rsidR="00CE225A" w:rsidRPr="005D2400" w:rsidRDefault="00CE225A" w:rsidP="00CE225A">
      <w:pPr>
        <w:pStyle w:val="af2"/>
        <w:autoSpaceDE w:val="0"/>
        <w:autoSpaceDN w:val="0"/>
        <w:adjustRightInd w:val="0"/>
        <w:spacing w:before="60" w:after="60" w:line="312" w:lineRule="auto"/>
        <w:ind w:left="-567"/>
        <w:jc w:val="both"/>
        <w:rPr>
          <w:rFonts w:ascii="Arial Narrow" w:hAnsi="Arial Narrow"/>
        </w:rPr>
      </w:pPr>
      <w:r w:rsidRPr="005D2400">
        <w:rPr>
          <w:rFonts w:ascii="Arial Narrow" w:hAnsi="Arial Narrow"/>
        </w:rPr>
        <w:t>Ενστάσεις επί των αποτελεσμάτων δύναται να κατατεθούν ε</w:t>
      </w:r>
      <w:r w:rsidR="003B14A6">
        <w:rPr>
          <w:rFonts w:ascii="Arial Narrow" w:hAnsi="Arial Narrow"/>
        </w:rPr>
        <w:t>ντ</w:t>
      </w:r>
      <w:r w:rsidRPr="005D2400">
        <w:rPr>
          <w:rFonts w:ascii="Arial Narrow" w:hAnsi="Arial Narrow"/>
        </w:rPr>
        <w:t>ός πέντε (5) εργάσιμών ημερών από την κοινοποίηση των αποτελεσμάτων.</w:t>
      </w:r>
    </w:p>
    <w:p w14:paraId="3EF57759" w14:textId="77777777" w:rsidR="00CE225A" w:rsidRPr="005D2400" w:rsidRDefault="00CE225A" w:rsidP="00CE225A">
      <w:pPr>
        <w:pStyle w:val="af2"/>
        <w:autoSpaceDE w:val="0"/>
        <w:autoSpaceDN w:val="0"/>
        <w:adjustRightInd w:val="0"/>
        <w:spacing w:before="60" w:after="60" w:line="312" w:lineRule="auto"/>
        <w:ind w:left="-567"/>
        <w:jc w:val="both"/>
        <w:rPr>
          <w:rFonts w:ascii="Arial Narrow" w:hAnsi="Arial Narrow"/>
        </w:rPr>
      </w:pPr>
      <w:r w:rsidRPr="005D2400">
        <w:rPr>
          <w:rFonts w:ascii="Arial Narrow" w:hAnsi="Arial Narrow"/>
        </w:rPr>
        <w:t>Η εγγραφή των επιτυχόντων πραγματοποιείται κατόπιν σχετικής ανακοίνωσης από τη γραμματεία του Π.Μ.Σ. εντός …… (</w:t>
      </w:r>
      <w:r w:rsidRPr="005D2400">
        <w:rPr>
          <w:rFonts w:ascii="Arial Narrow" w:eastAsia="MyriadPro-Regular" w:hAnsi="Arial Narrow" w:cs="MyriadPro-Regular"/>
          <w:i/>
          <w:iCs/>
          <w:color w:val="5B9BD5" w:themeColor="accent5"/>
        </w:rPr>
        <w:t>αριθμητικώς</w:t>
      </w:r>
      <w:r w:rsidRPr="005D2400">
        <w:rPr>
          <w:rFonts w:ascii="Arial Narrow" w:hAnsi="Arial Narrow"/>
        </w:rPr>
        <w:t>) ημερών, με κατάθεση τυχόν απαραίτητων δικαιολογητικών.</w:t>
      </w:r>
    </w:p>
    <w:p w14:paraId="69F0713D" w14:textId="77777777" w:rsidR="00CE225A" w:rsidRPr="005D2400" w:rsidRDefault="00CE225A" w:rsidP="0000072A">
      <w:pPr>
        <w:spacing w:before="60" w:after="60" w:line="312" w:lineRule="auto"/>
        <w:ind w:left="-567" w:firstLine="567"/>
        <w:jc w:val="both"/>
        <w:rPr>
          <w:szCs w:val="24"/>
        </w:rPr>
      </w:pPr>
      <w:r w:rsidRPr="005D2400">
        <w:rPr>
          <w:szCs w:val="24"/>
        </w:rPr>
        <w:t>Σε περίπτωση που ένας υποψήφιος δεν εγγραφεί εντός της προβλεπόμενης προθεσμίας, λαμβάνεται ως άρνηση αποδοχής της θέσης κι αυτή καλύπτεται με τον αμέσως επόμενο επιτυχόντα.</w:t>
      </w:r>
    </w:p>
    <w:p w14:paraId="48351E2E" w14:textId="77777777" w:rsidR="00CE225A" w:rsidRPr="00411156" w:rsidRDefault="00CE225A" w:rsidP="00CE225A">
      <w:pPr>
        <w:spacing w:before="60" w:after="60" w:line="312" w:lineRule="auto"/>
        <w:jc w:val="both"/>
        <w:rPr>
          <w:szCs w:val="24"/>
        </w:rPr>
      </w:pPr>
    </w:p>
    <w:p w14:paraId="38D3AF91"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firstLine="0"/>
        <w:jc w:val="center"/>
        <w:rPr>
          <w:rStyle w:val="normalchar1"/>
          <w:rFonts w:ascii="Arial Narrow" w:hAnsi="Arial Narrow"/>
          <w:b/>
          <w:bCs/>
        </w:rPr>
      </w:pPr>
      <w:r w:rsidRPr="00411156">
        <w:rPr>
          <w:rStyle w:val="normalchar1"/>
          <w:rFonts w:ascii="Arial Narrow" w:hAnsi="Arial Narrow"/>
          <w:b/>
          <w:bCs/>
        </w:rPr>
        <w:t xml:space="preserve">Άρθρο 6 </w:t>
      </w:r>
    </w:p>
    <w:p w14:paraId="2C0313E3" w14:textId="77777777" w:rsidR="00CE225A" w:rsidRPr="00411156" w:rsidRDefault="00CE225A" w:rsidP="00CE225A">
      <w:pPr>
        <w:pStyle w:val="10"/>
        <w:widowControl w:val="0"/>
        <w:shd w:val="clear" w:color="auto" w:fill="D9D9D9" w:themeFill="background1" w:themeFillShade="D9"/>
        <w:spacing w:before="60" w:after="60" w:line="312" w:lineRule="auto"/>
        <w:ind w:left="-630" w:right="40" w:firstLine="0"/>
        <w:jc w:val="center"/>
        <w:rPr>
          <w:rStyle w:val="normalchar1"/>
          <w:rFonts w:ascii="Arial Narrow" w:hAnsi="Arial Narrow"/>
          <w:b/>
          <w:bCs/>
        </w:rPr>
      </w:pPr>
      <w:r w:rsidRPr="00411156">
        <w:rPr>
          <w:rStyle w:val="normalchar1"/>
          <w:rFonts w:ascii="Arial Narrow" w:hAnsi="Arial Narrow"/>
          <w:b/>
          <w:bCs/>
        </w:rPr>
        <w:t>Διάρκεια και Όροι Φοίτησης</w:t>
      </w:r>
    </w:p>
    <w:p w14:paraId="0D1EA683" w14:textId="77777777" w:rsidR="00CE225A" w:rsidRDefault="00CE225A" w:rsidP="00CE225A">
      <w:pPr>
        <w:spacing w:before="60" w:after="60" w:line="312" w:lineRule="auto"/>
        <w:jc w:val="both"/>
        <w:rPr>
          <w:rStyle w:val="22"/>
          <w:rFonts w:ascii="Arial Narrow" w:hAnsi="Arial Narrow"/>
          <w:sz w:val="24"/>
          <w:szCs w:val="24"/>
          <w:u w:val="single"/>
        </w:rPr>
      </w:pPr>
      <w:r>
        <w:rPr>
          <w:rStyle w:val="22"/>
          <w:rFonts w:ascii="Arial Narrow" w:hAnsi="Arial Narrow"/>
          <w:sz w:val="24"/>
          <w:szCs w:val="24"/>
          <w:u w:val="single"/>
        </w:rPr>
        <w:t>Χρονική Διάρκεια</w:t>
      </w:r>
    </w:p>
    <w:p w14:paraId="6BE6A829" w14:textId="77777777" w:rsidR="00CE225A" w:rsidRDefault="00CE225A" w:rsidP="0000072A">
      <w:pPr>
        <w:spacing w:before="60" w:after="60" w:line="312" w:lineRule="auto"/>
        <w:ind w:left="-562" w:firstLine="562"/>
        <w:jc w:val="both"/>
        <w:rPr>
          <w:rStyle w:val="normalchar1"/>
          <w:rFonts w:ascii="Arial Narrow" w:hAnsi="Arial Narrow"/>
        </w:rPr>
      </w:pPr>
      <w:r w:rsidRPr="00411156">
        <w:rPr>
          <w:rStyle w:val="normalchar1"/>
          <w:rFonts w:ascii="Arial Narrow" w:hAnsi="Arial Narrow"/>
        </w:rPr>
        <w:t>Η χρονική διάρκεια φοίτησης στο Π.Μ.Σ. που οδηγεί στη λήψη του (Δ.Μ.</w:t>
      </w:r>
      <w:r>
        <w:rPr>
          <w:rStyle w:val="normalchar1"/>
          <w:rFonts w:ascii="Arial Narrow" w:hAnsi="Arial Narrow"/>
        </w:rPr>
        <w:t>Σ</w:t>
      </w:r>
      <w:r w:rsidRPr="00411156">
        <w:rPr>
          <w:rStyle w:val="normalchar1"/>
          <w:rFonts w:ascii="Arial Narrow" w:hAnsi="Arial Narrow"/>
        </w:rPr>
        <w:t xml:space="preserve">.) ορίζεται κατ΄ ελάχιστο π.χ. </w:t>
      </w:r>
      <w:r w:rsidRPr="009728C2">
        <w:rPr>
          <w:rStyle w:val="normalchar1"/>
          <w:rFonts w:ascii="Arial Narrow" w:hAnsi="Arial Narrow"/>
          <w:b/>
          <w:bCs/>
          <w:i/>
          <w:iCs/>
          <w:color w:val="FF0000"/>
        </w:rPr>
        <w:t>στα τρία (3) εξάμηνα</w:t>
      </w:r>
      <w:r>
        <w:rPr>
          <w:rStyle w:val="normalchar1"/>
          <w:rFonts w:ascii="Arial Narrow" w:hAnsi="Arial Narrow"/>
          <w:b/>
          <w:bCs/>
          <w:i/>
          <w:iCs/>
          <w:color w:val="FF0000"/>
        </w:rPr>
        <w:t xml:space="preserve"> (διορθώστε αναλόγως)</w:t>
      </w:r>
      <w:r w:rsidRPr="00411156">
        <w:rPr>
          <w:rStyle w:val="normalchar1"/>
          <w:rFonts w:ascii="Arial Narrow" w:hAnsi="Arial Narrow"/>
        </w:rPr>
        <w:t>, στα οποία περιλαμβάνεται και ο χρόνος εκπόνησης και κρίσης της μεταπτυχιακής διπλωματικής εργασίας.</w:t>
      </w:r>
    </w:p>
    <w:p w14:paraId="0ACE0C0F" w14:textId="77777777" w:rsidR="00CE225A" w:rsidRDefault="00CE225A" w:rsidP="0000072A">
      <w:pPr>
        <w:spacing w:before="60" w:after="60" w:line="312" w:lineRule="auto"/>
        <w:ind w:left="-562" w:firstLine="562"/>
        <w:jc w:val="both"/>
        <w:rPr>
          <w:rStyle w:val="normalchar1"/>
          <w:rFonts w:ascii="Arial Narrow" w:hAnsi="Arial Narrow"/>
        </w:rPr>
      </w:pPr>
      <w:r w:rsidRPr="00411156">
        <w:rPr>
          <w:rStyle w:val="normalchar1"/>
          <w:rFonts w:ascii="Arial Narrow" w:hAnsi="Arial Narrow"/>
        </w:rPr>
        <w:lastRenderedPageBreak/>
        <w:t xml:space="preserve">Ο ανώτατος επιτρεπόμενος χρόνος ολοκλήρωσης των σπουδών </w:t>
      </w:r>
      <w:r>
        <w:rPr>
          <w:rStyle w:val="normalchar1"/>
          <w:rFonts w:ascii="Arial Narrow" w:hAnsi="Arial Narrow"/>
        </w:rPr>
        <w:t xml:space="preserve">ορίζεται σε </w:t>
      </w:r>
      <w:r w:rsidRPr="00411156">
        <w:rPr>
          <w:rStyle w:val="normalchar1"/>
          <w:rFonts w:ascii="Arial Narrow" w:hAnsi="Arial Narrow"/>
        </w:rPr>
        <w:t>…… (</w:t>
      </w:r>
      <w:r w:rsidRPr="009728C2">
        <w:rPr>
          <w:rStyle w:val="normalchar1"/>
          <w:rFonts w:ascii="Arial Narrow" w:hAnsi="Arial Narrow"/>
          <w:i/>
          <w:iCs/>
          <w:color w:val="FF0000"/>
        </w:rPr>
        <w:t>καθορίζεται με απόφαση της Συνέλευσης του Τμήματος, δεν μπορεί να ξεπερνάει τον διπλάσιο χρόνο της ελάχιστης φοίτησης και θα πρέπει να περιλαμβάνεται στον Κανονισμό Μεταπτυχιακών Σπουδών</w:t>
      </w:r>
      <w:r w:rsidRPr="00411156">
        <w:rPr>
          <w:rStyle w:val="normalchar1"/>
          <w:rFonts w:ascii="Arial Narrow" w:hAnsi="Arial Narrow"/>
        </w:rPr>
        <w:t>).</w:t>
      </w:r>
    </w:p>
    <w:p w14:paraId="1DB142F0" w14:textId="77777777" w:rsidR="00CE225A" w:rsidRDefault="00CE225A" w:rsidP="0000072A">
      <w:pPr>
        <w:spacing w:before="60" w:after="60" w:line="312" w:lineRule="auto"/>
        <w:ind w:left="-562" w:firstLine="562"/>
        <w:jc w:val="both"/>
        <w:rPr>
          <w:szCs w:val="24"/>
        </w:rPr>
      </w:pPr>
      <w:r w:rsidRPr="00411156">
        <w:rPr>
          <w:szCs w:val="24"/>
        </w:rPr>
        <w:t xml:space="preserve">Στους μεταπτυχιακούς φοιτητές προβλέπεται η δυνατότητα </w:t>
      </w:r>
      <w:r w:rsidRPr="00411156">
        <w:rPr>
          <w:b/>
          <w:i/>
          <w:szCs w:val="24"/>
        </w:rPr>
        <w:t>μερικής φοίτησης</w:t>
      </w:r>
      <w:r w:rsidRPr="00411156">
        <w:rPr>
          <w:szCs w:val="24"/>
        </w:rPr>
        <w:t>, η διάρκεια της οποίας δεν μπορεί να υπερβαίνει το διπλάσιο της κανονικής φοίτησης. Η μερική φοίτηση προβλέπεται για όσους αποδεδειγμένα εργάζονται τουλάχιστον είκοσι (20) ώρες την εβδομάδα και για μη εργαζόμενους μεταπτυχιακούς φοιτητές που αδυνατούν να ανταποκριθούν στις ελάχιστες απαιτήσεις του προγράμματος «πλήρους» φοίτησης και για ιδιαίτερες εξαιρετικά σοβαρές περιπτώσεις</w:t>
      </w:r>
      <w:r w:rsidRPr="00E659BC">
        <w:rPr>
          <w:rStyle w:val="a6"/>
          <w:b/>
          <w:color w:val="FF0000"/>
          <w:szCs w:val="24"/>
        </w:rPr>
        <w:footnoteReference w:id="3"/>
      </w:r>
      <w:r w:rsidRPr="00E659BC">
        <w:rPr>
          <w:szCs w:val="24"/>
        </w:rPr>
        <w:t>,</w:t>
      </w:r>
      <w:r w:rsidRPr="00E659BC">
        <w:rPr>
          <w:color w:val="FF0000"/>
          <w:szCs w:val="24"/>
        </w:rPr>
        <w:t xml:space="preserve"> </w:t>
      </w:r>
      <w:r w:rsidRPr="00411156">
        <w:rPr>
          <w:szCs w:val="24"/>
        </w:rPr>
        <w:t>για τις οποίες αποφασίζει η Συνέλευση του Τμήματος ή η Ε</w:t>
      </w:r>
      <w:r>
        <w:rPr>
          <w:szCs w:val="24"/>
        </w:rPr>
        <w:t>πιτροπή Προγράμματος Σπουδών</w:t>
      </w:r>
      <w:r w:rsidRPr="00411156">
        <w:rPr>
          <w:szCs w:val="24"/>
        </w:rPr>
        <w:t xml:space="preserve"> και οι οποίες συμπεριλαμβάνονται στον Κανονισμό Μεταπτυχιακών Σπουδών.</w:t>
      </w:r>
    </w:p>
    <w:p w14:paraId="3461C076" w14:textId="77777777" w:rsidR="00CE225A" w:rsidRPr="00411156" w:rsidRDefault="00CE225A" w:rsidP="0000072A">
      <w:pPr>
        <w:spacing w:before="60" w:after="60" w:line="312" w:lineRule="auto"/>
        <w:ind w:left="-562" w:firstLine="562"/>
        <w:jc w:val="both"/>
        <w:rPr>
          <w:szCs w:val="24"/>
        </w:rPr>
      </w:pPr>
      <w:r w:rsidRPr="00411156">
        <w:rPr>
          <w:szCs w:val="24"/>
        </w:rPr>
        <w:t xml:space="preserve">Επίσης στους μεταπτυχιακούς φοιτητές που δεν έχουν υπερβεί την κανονική διάρκεια φοίτησης μπορεί να χορηγηθεί, κατόπιν υποβολής σχετικής αίτησης, </w:t>
      </w:r>
      <w:r w:rsidRPr="00411156">
        <w:rPr>
          <w:b/>
          <w:i/>
          <w:szCs w:val="24"/>
        </w:rPr>
        <w:t>αναστολή σπουδών</w:t>
      </w:r>
      <w:r w:rsidRPr="00411156">
        <w:rPr>
          <w:szCs w:val="24"/>
        </w:rPr>
        <w:t>, η οποία δεν μπορεί να υπερβαίνει τα δύο (2) συνεχόμενα εξάμηνα. Κατά την διάρκεια της αναστολής, ο μεταπτυχιακός φοιτητής χάνει την ιδιότητα του φοιτητή. Ο χρόνος της αναστολής δεν προσμετράται στην ανώτατη διάρκεια κανονικής φοίτησης.</w:t>
      </w:r>
    </w:p>
    <w:p w14:paraId="25214F74" w14:textId="77777777" w:rsidR="00CE225A" w:rsidRPr="00411156" w:rsidRDefault="00CE225A" w:rsidP="0000072A">
      <w:pPr>
        <w:autoSpaceDE w:val="0"/>
        <w:autoSpaceDN w:val="0"/>
        <w:adjustRightInd w:val="0"/>
        <w:spacing w:before="60" w:after="60" w:line="312" w:lineRule="auto"/>
        <w:ind w:left="-562" w:firstLine="562"/>
        <w:jc w:val="both"/>
        <w:rPr>
          <w:szCs w:val="24"/>
        </w:rPr>
      </w:pPr>
      <w:r w:rsidRPr="00411156">
        <w:rPr>
          <w:szCs w:val="24"/>
        </w:rPr>
        <w:t>Με την επανέναρξη της φοίτησης, οι μεταπτυχιακοί φοιτητές επανέρχονται σε κατάσταση κανονικής φοίτησης με όλα τα δικαιώματα και τις υποχρεώσεις που προβλέπει το Π.Μ.Σ.</w:t>
      </w:r>
    </w:p>
    <w:p w14:paraId="09F1CDCA" w14:textId="77777777" w:rsidR="00CE225A" w:rsidRPr="00411156" w:rsidRDefault="00CE225A" w:rsidP="00CE225A">
      <w:pPr>
        <w:autoSpaceDE w:val="0"/>
        <w:autoSpaceDN w:val="0"/>
        <w:adjustRightInd w:val="0"/>
        <w:spacing w:before="60" w:after="60" w:line="312" w:lineRule="auto"/>
        <w:ind w:left="-562"/>
        <w:jc w:val="both"/>
        <w:rPr>
          <w:szCs w:val="24"/>
        </w:rPr>
      </w:pPr>
      <w:r w:rsidRPr="00411156">
        <w:rPr>
          <w:szCs w:val="24"/>
        </w:rPr>
        <w:t xml:space="preserve">Επιπλέον κατόπιν αιτιολογημένης αίτησης πριν την ολοκλήρωση της κανονικής διάρκειας φοίτησης, ο μεταπτυχιακός φοιτητής δύναται να αιτηθεί </w:t>
      </w:r>
      <w:r w:rsidRPr="00411156">
        <w:rPr>
          <w:b/>
          <w:i/>
          <w:szCs w:val="24"/>
        </w:rPr>
        <w:t>παράταση σπουδών</w:t>
      </w:r>
      <w:r w:rsidRPr="00411156">
        <w:rPr>
          <w:szCs w:val="24"/>
        </w:rPr>
        <w:t>, που αφορά στην ολοκλήρωση των σπουδών ή την εκπόνηση της μεταπτυχιακής διπλωματικής εργασίας. Μετά το πέρας της παράτασης σπουδών, ο μεταπτυχιακός φοιτητής διαγράφεται από το Π.Μ.Σ. με απόφαση τ</w:t>
      </w:r>
      <w:r>
        <w:rPr>
          <w:szCs w:val="24"/>
        </w:rPr>
        <w:t>ης</w:t>
      </w:r>
      <w:r w:rsidRPr="00411156">
        <w:rPr>
          <w:szCs w:val="24"/>
        </w:rPr>
        <w:t xml:space="preserve"> συνέλευσης του </w:t>
      </w:r>
      <w:r>
        <w:rPr>
          <w:szCs w:val="24"/>
        </w:rPr>
        <w:t>Τ</w:t>
      </w:r>
      <w:r w:rsidRPr="00411156">
        <w:rPr>
          <w:szCs w:val="24"/>
        </w:rPr>
        <w:t xml:space="preserve">μήματος ή της Επιτροπής Προγράμματος Σπουδών. </w:t>
      </w:r>
    </w:p>
    <w:p w14:paraId="1C707E26" w14:textId="77777777" w:rsidR="00CE225A" w:rsidRPr="00411156" w:rsidRDefault="00CE225A" w:rsidP="0000072A">
      <w:pPr>
        <w:autoSpaceDE w:val="0"/>
        <w:autoSpaceDN w:val="0"/>
        <w:adjustRightInd w:val="0"/>
        <w:spacing w:before="60" w:after="60" w:line="312" w:lineRule="auto"/>
        <w:ind w:left="-562" w:firstLine="652"/>
        <w:jc w:val="both"/>
        <w:rPr>
          <w:szCs w:val="24"/>
        </w:rPr>
      </w:pPr>
      <w:r w:rsidRPr="00411156">
        <w:rPr>
          <w:szCs w:val="24"/>
        </w:rPr>
        <w:t>Ή</w:t>
      </w:r>
    </w:p>
    <w:p w14:paraId="22A44163" w14:textId="77777777" w:rsidR="00CE225A" w:rsidRPr="00411156" w:rsidRDefault="00CE225A" w:rsidP="0000072A">
      <w:pPr>
        <w:autoSpaceDE w:val="0"/>
        <w:autoSpaceDN w:val="0"/>
        <w:adjustRightInd w:val="0"/>
        <w:spacing w:before="60" w:after="60" w:line="312" w:lineRule="auto"/>
        <w:ind w:left="-562" w:firstLine="562"/>
        <w:jc w:val="both"/>
        <w:rPr>
          <w:szCs w:val="24"/>
        </w:rPr>
      </w:pPr>
      <w:r w:rsidRPr="00411156">
        <w:rPr>
          <w:szCs w:val="24"/>
        </w:rPr>
        <w:t>Δεν παρέχεται η δυνατότητα παράτασης, αναστολής και επανέναρξης των σπουδών.</w:t>
      </w:r>
    </w:p>
    <w:p w14:paraId="126D34AE" w14:textId="77777777" w:rsidR="00CE225A" w:rsidRPr="00411156" w:rsidRDefault="00CE225A" w:rsidP="0000072A">
      <w:pPr>
        <w:autoSpaceDE w:val="0"/>
        <w:autoSpaceDN w:val="0"/>
        <w:adjustRightInd w:val="0"/>
        <w:spacing w:before="60" w:after="60" w:line="312" w:lineRule="auto"/>
        <w:ind w:left="-562" w:firstLine="652"/>
        <w:jc w:val="both"/>
        <w:rPr>
          <w:szCs w:val="24"/>
        </w:rPr>
      </w:pPr>
      <w:r w:rsidRPr="00411156">
        <w:rPr>
          <w:szCs w:val="24"/>
        </w:rPr>
        <w:t xml:space="preserve">Οι αιτήσεις των μεταπτυχιακών φοιτητών για </w:t>
      </w:r>
      <w:r w:rsidRPr="00411156">
        <w:rPr>
          <w:b/>
          <w:bCs/>
          <w:i/>
          <w:iCs/>
          <w:szCs w:val="24"/>
        </w:rPr>
        <w:t>μερική φοίτηση, αναστολή ή παράταση σπουδών</w:t>
      </w:r>
      <w:r w:rsidRPr="00411156">
        <w:rPr>
          <w:szCs w:val="24"/>
        </w:rPr>
        <w:t xml:space="preserve"> γίνεται πριν από την έναρξη των ακαδημαϊκών εξαμήνων.</w:t>
      </w:r>
    </w:p>
    <w:p w14:paraId="028AB628" w14:textId="77777777" w:rsidR="00CE225A" w:rsidRPr="00411156" w:rsidRDefault="00CE225A" w:rsidP="0000072A">
      <w:pPr>
        <w:autoSpaceDE w:val="0"/>
        <w:autoSpaceDN w:val="0"/>
        <w:adjustRightInd w:val="0"/>
        <w:spacing w:before="60" w:after="60" w:line="312" w:lineRule="auto"/>
        <w:ind w:left="-562" w:firstLine="562"/>
        <w:jc w:val="both"/>
        <w:rPr>
          <w:szCs w:val="24"/>
        </w:rPr>
      </w:pPr>
      <w:r w:rsidRPr="00411156">
        <w:rPr>
          <w:szCs w:val="24"/>
        </w:rPr>
        <w:t xml:space="preserve">Για θέματα επανεξέτασης μαθημάτων σε οφειλόμενα μαθήματα ή </w:t>
      </w:r>
      <w:r w:rsidRPr="00411156">
        <w:rPr>
          <w:b/>
          <w:i/>
          <w:szCs w:val="24"/>
          <w:u w:val="single"/>
        </w:rPr>
        <w:t>διαγραφής</w:t>
      </w:r>
      <w:r w:rsidRPr="00411156">
        <w:rPr>
          <w:rStyle w:val="a6"/>
          <w:b/>
          <w:color w:val="FF0000"/>
          <w:szCs w:val="24"/>
        </w:rPr>
        <w:footnoteReference w:id="4"/>
      </w:r>
      <w:r w:rsidRPr="00411156">
        <w:rPr>
          <w:szCs w:val="24"/>
        </w:rPr>
        <w:t xml:space="preserve"> αποφαίνεται η Συνέλευση του Τμήματος ή η Επιτροπή </w:t>
      </w:r>
      <w:r>
        <w:rPr>
          <w:szCs w:val="24"/>
        </w:rPr>
        <w:t>Προγράμματος</w:t>
      </w:r>
      <w:r w:rsidRPr="00411156">
        <w:rPr>
          <w:szCs w:val="24"/>
        </w:rPr>
        <w:t xml:space="preserve"> Σπουδών μετά από πρόταση της Συντονιστικής Επιτροπής, η οποία αποφασίζει για τους όρους της επανεξέτασης και τους λόγους διαγραφής και τους περιλαμβάνει στον Κανονισμό Μεταπτυχιακών Σπουδών.</w:t>
      </w:r>
    </w:p>
    <w:p w14:paraId="1E7ABFD3" w14:textId="77777777" w:rsidR="00CE225A" w:rsidRPr="00411156" w:rsidRDefault="00CE225A" w:rsidP="0000072A">
      <w:pPr>
        <w:autoSpaceDE w:val="0"/>
        <w:autoSpaceDN w:val="0"/>
        <w:adjustRightInd w:val="0"/>
        <w:spacing w:before="60" w:after="60" w:line="312" w:lineRule="auto"/>
        <w:ind w:left="-562" w:firstLine="562"/>
        <w:jc w:val="both"/>
        <w:rPr>
          <w:szCs w:val="24"/>
        </w:rPr>
      </w:pPr>
      <w:r w:rsidRPr="00411156">
        <w:rPr>
          <w:szCs w:val="24"/>
        </w:rPr>
        <w:t>Οι μεταπτυχιακοί φοιτητές εγγράφονται και συμμετέχουν στο Π</w:t>
      </w:r>
      <w:r>
        <w:rPr>
          <w:szCs w:val="24"/>
        </w:rPr>
        <w:t>.</w:t>
      </w:r>
      <w:r w:rsidRPr="00411156">
        <w:rPr>
          <w:szCs w:val="24"/>
        </w:rPr>
        <w:t>Μ</w:t>
      </w:r>
      <w:r>
        <w:rPr>
          <w:szCs w:val="24"/>
        </w:rPr>
        <w:t>.</w:t>
      </w:r>
      <w:r w:rsidRPr="00411156">
        <w:rPr>
          <w:szCs w:val="24"/>
        </w:rPr>
        <w:t>Σ</w:t>
      </w:r>
      <w:r>
        <w:rPr>
          <w:szCs w:val="24"/>
        </w:rPr>
        <w:t>.</w:t>
      </w:r>
      <w:r w:rsidRPr="00411156">
        <w:rPr>
          <w:szCs w:val="24"/>
        </w:rPr>
        <w:t xml:space="preserve"> υπό τους όρους και τις προϋποθέσεις που προβλέπονται στον Κανονισμό Μεταπτυχιακών Σπουδών. Οι μεταπτυχιακοί φοιτητές έχουν όλα τα δικαιώματα, τις παροχές και τις διευκολύνσεις που προβλέπονται και για τους φοιτητές του πρώτου κύκλου σπουδών </w:t>
      </w:r>
      <w:r w:rsidRPr="00411156">
        <w:rPr>
          <w:b/>
          <w:szCs w:val="24"/>
        </w:rPr>
        <w:t>πλην</w:t>
      </w:r>
      <w:r w:rsidRPr="00411156">
        <w:rPr>
          <w:szCs w:val="24"/>
        </w:rPr>
        <w:t xml:space="preserve"> του δικαιώματος παροχής δωρεάν διδακτικών </w:t>
      </w:r>
      <w:r w:rsidRPr="00411156">
        <w:rPr>
          <w:szCs w:val="24"/>
        </w:rPr>
        <w:lastRenderedPageBreak/>
        <w:t>συγγραμμάτων. Το Τμήμα οφείλει να εξασφαλίζει διευκολύνσεις</w:t>
      </w:r>
      <w:r w:rsidRPr="009728C2">
        <w:rPr>
          <w:szCs w:val="24"/>
        </w:rPr>
        <w:t xml:space="preserve"> (</w:t>
      </w:r>
      <w:r w:rsidRPr="009728C2">
        <w:rPr>
          <w:rFonts w:eastAsia="Batang" w:cs="Arial"/>
          <w:i/>
          <w:color w:val="FF0000"/>
          <w:szCs w:val="24"/>
          <w:lang w:eastAsia="ja-JP"/>
        </w:rPr>
        <w:t>αναφέρονται οι σχετικές προβλέψεις</w:t>
      </w:r>
      <w:r w:rsidRPr="00411156">
        <w:rPr>
          <w:szCs w:val="24"/>
        </w:rPr>
        <w:t>) σε μεταπτυχιακούς φοιτητές με αναπηρία ή και ειδικές εκπαιδευτικές ανάγκες</w:t>
      </w:r>
      <w:r w:rsidRPr="00411156">
        <w:rPr>
          <w:rStyle w:val="a6"/>
          <w:b/>
          <w:color w:val="FF0000"/>
          <w:szCs w:val="24"/>
        </w:rPr>
        <w:footnoteReference w:id="5"/>
      </w:r>
      <w:r w:rsidRPr="00411156">
        <w:rPr>
          <w:szCs w:val="24"/>
        </w:rPr>
        <w:t>.</w:t>
      </w:r>
    </w:p>
    <w:p w14:paraId="661DCA55" w14:textId="77777777" w:rsidR="00CE225A" w:rsidRPr="00411156" w:rsidRDefault="00CE225A" w:rsidP="0000072A">
      <w:pPr>
        <w:autoSpaceDE w:val="0"/>
        <w:autoSpaceDN w:val="0"/>
        <w:adjustRightInd w:val="0"/>
        <w:spacing w:before="60" w:after="60" w:line="312" w:lineRule="auto"/>
        <w:ind w:left="-562" w:firstLine="562"/>
        <w:jc w:val="both"/>
        <w:rPr>
          <w:szCs w:val="24"/>
        </w:rPr>
      </w:pPr>
      <w:r w:rsidRPr="00D2040A">
        <w:rPr>
          <w:szCs w:val="24"/>
        </w:rPr>
        <w:t>Στον Κανονισμό Μεταπτυχιακών Σπουδών καθορίζονται τυχόν επιπλέον υποχρεώσεις που απαιτούνται για την επιτυχή ολοκλήρωση του Π.Μ.Σ. για τη λήψη Δ.Μ.Σ</w:t>
      </w:r>
      <w:r w:rsidRPr="00411156">
        <w:rPr>
          <w:i/>
          <w:iCs/>
          <w:szCs w:val="24"/>
        </w:rPr>
        <w:t xml:space="preserve"> </w:t>
      </w:r>
      <w:r w:rsidRPr="00411156">
        <w:rPr>
          <w:rStyle w:val="a6"/>
          <w:b/>
          <w:i/>
          <w:iCs/>
          <w:color w:val="FF0000"/>
          <w:szCs w:val="24"/>
        </w:rPr>
        <w:footnoteReference w:id="6"/>
      </w:r>
      <w:r w:rsidRPr="00411156">
        <w:rPr>
          <w:i/>
          <w:iCs/>
          <w:szCs w:val="24"/>
        </w:rPr>
        <w:t>(</w:t>
      </w:r>
      <w:r w:rsidRPr="009728C2">
        <w:rPr>
          <w:rFonts w:eastAsia="Batang" w:cs="Arial"/>
          <w:i/>
          <w:color w:val="FF0000"/>
          <w:szCs w:val="24"/>
          <w:lang w:eastAsia="ja-JP"/>
        </w:rPr>
        <w:t>εάν προβλέπεται από το ΠΜΣ</w:t>
      </w:r>
      <w:r w:rsidRPr="00411156">
        <w:rPr>
          <w:i/>
          <w:iCs/>
          <w:szCs w:val="24"/>
        </w:rPr>
        <w:t>).</w:t>
      </w:r>
    </w:p>
    <w:p w14:paraId="1FE81711" w14:textId="77777777" w:rsidR="00CE225A" w:rsidRPr="00411156" w:rsidRDefault="00CE225A" w:rsidP="00CE225A">
      <w:pPr>
        <w:autoSpaceDE w:val="0"/>
        <w:autoSpaceDN w:val="0"/>
        <w:adjustRightInd w:val="0"/>
        <w:spacing w:before="60" w:after="60" w:line="312" w:lineRule="auto"/>
        <w:jc w:val="both"/>
        <w:rPr>
          <w:szCs w:val="24"/>
        </w:rPr>
      </w:pPr>
    </w:p>
    <w:p w14:paraId="25C9A824" w14:textId="77777777" w:rsidR="00CE225A" w:rsidRPr="001B2071" w:rsidRDefault="00CE225A" w:rsidP="00CE225A">
      <w:pPr>
        <w:pStyle w:val="10"/>
        <w:widowControl w:val="0"/>
        <w:spacing w:before="60" w:after="60" w:line="312" w:lineRule="auto"/>
        <w:ind w:firstLine="0"/>
        <w:jc w:val="both"/>
        <w:rPr>
          <w:rStyle w:val="normalchar1"/>
          <w:rFonts w:ascii="Arial Narrow" w:hAnsi="Arial Narrow"/>
          <w:b/>
          <w:i/>
          <w:u w:val="single"/>
        </w:rPr>
      </w:pPr>
      <w:r>
        <w:rPr>
          <w:rStyle w:val="normalchar1"/>
          <w:rFonts w:ascii="Arial Narrow" w:hAnsi="Arial Narrow"/>
          <w:b/>
          <w:i/>
          <w:u w:val="single"/>
        </w:rPr>
        <w:t>Τέ</w:t>
      </w:r>
      <w:r w:rsidRPr="00411156">
        <w:rPr>
          <w:rStyle w:val="normalchar1"/>
          <w:rFonts w:ascii="Arial Narrow" w:hAnsi="Arial Narrow"/>
          <w:b/>
          <w:i/>
          <w:u w:val="single"/>
        </w:rPr>
        <w:t xml:space="preserve">λη </w:t>
      </w:r>
      <w:r>
        <w:rPr>
          <w:rStyle w:val="normalchar1"/>
          <w:rFonts w:ascii="Arial Narrow" w:hAnsi="Arial Narrow"/>
          <w:b/>
          <w:i/>
          <w:u w:val="single"/>
        </w:rPr>
        <w:t>Φ</w:t>
      </w:r>
      <w:r w:rsidRPr="00411156">
        <w:rPr>
          <w:rStyle w:val="normalchar1"/>
          <w:rFonts w:ascii="Arial Narrow" w:hAnsi="Arial Narrow"/>
          <w:b/>
          <w:i/>
          <w:u w:val="single"/>
        </w:rPr>
        <w:t>ο</w:t>
      </w:r>
      <w:r>
        <w:rPr>
          <w:rStyle w:val="normalchar1"/>
          <w:rFonts w:ascii="Arial Narrow" w:hAnsi="Arial Narrow"/>
          <w:b/>
          <w:i/>
          <w:u w:val="single"/>
        </w:rPr>
        <w:t>ί</w:t>
      </w:r>
      <w:r w:rsidRPr="00411156">
        <w:rPr>
          <w:rStyle w:val="normalchar1"/>
          <w:rFonts w:ascii="Arial Narrow" w:hAnsi="Arial Narrow"/>
          <w:b/>
          <w:i/>
          <w:u w:val="single"/>
        </w:rPr>
        <w:t>τησης</w:t>
      </w:r>
    </w:p>
    <w:p w14:paraId="44443310" w14:textId="77777777" w:rsidR="00CE225A" w:rsidRDefault="00CE225A" w:rsidP="00CE225A">
      <w:pPr>
        <w:pStyle w:val="10"/>
        <w:widowControl w:val="0"/>
        <w:spacing w:before="60" w:afterLines="1500" w:after="3600" w:line="312" w:lineRule="auto"/>
        <w:ind w:left="-567"/>
        <w:jc w:val="both"/>
        <w:rPr>
          <w:rFonts w:ascii="Arial Narrow" w:hAnsi="Arial Narrow"/>
          <w:szCs w:val="24"/>
        </w:rPr>
      </w:pPr>
      <w:r w:rsidRPr="00411156">
        <w:rPr>
          <w:rFonts w:ascii="Arial Narrow" w:hAnsi="Arial Narrow"/>
          <w:szCs w:val="24"/>
        </w:rPr>
        <w:t>Στο Π</w:t>
      </w:r>
      <w:r>
        <w:rPr>
          <w:rFonts w:ascii="Arial Narrow" w:hAnsi="Arial Narrow"/>
          <w:szCs w:val="24"/>
        </w:rPr>
        <w:t>.</w:t>
      </w:r>
      <w:r w:rsidRPr="00411156">
        <w:rPr>
          <w:rFonts w:ascii="Arial Narrow" w:hAnsi="Arial Narrow"/>
          <w:szCs w:val="24"/>
        </w:rPr>
        <w:t>Μ</w:t>
      </w:r>
      <w:r>
        <w:rPr>
          <w:rFonts w:ascii="Arial Narrow" w:hAnsi="Arial Narrow"/>
          <w:szCs w:val="24"/>
        </w:rPr>
        <w:t>.</w:t>
      </w:r>
      <w:r w:rsidRPr="00411156">
        <w:rPr>
          <w:rFonts w:ascii="Arial Narrow" w:hAnsi="Arial Narrow"/>
          <w:szCs w:val="24"/>
        </w:rPr>
        <w:t>Σ</w:t>
      </w:r>
      <w:r>
        <w:rPr>
          <w:rFonts w:ascii="Arial Narrow" w:hAnsi="Arial Narrow"/>
          <w:szCs w:val="24"/>
        </w:rPr>
        <w:t>.</w:t>
      </w:r>
      <w:r w:rsidRPr="00411156">
        <w:rPr>
          <w:rFonts w:ascii="Arial Narrow" w:hAnsi="Arial Narrow"/>
          <w:szCs w:val="24"/>
        </w:rPr>
        <w:t xml:space="preserve"> προβλέπονται τέλη φοίτησης που ορίζονται στο ποσό ……(</w:t>
      </w:r>
      <w:r w:rsidRPr="00411156">
        <w:rPr>
          <w:rFonts w:ascii="Arial Narrow" w:eastAsia="MyriadPro-Regular" w:hAnsi="Arial Narrow" w:cs="MyriadPro-Regular"/>
          <w:i/>
          <w:iCs/>
          <w:color w:val="5B9BD5" w:themeColor="accent5"/>
          <w:szCs w:val="24"/>
          <w:lang w:eastAsia="ko-KR"/>
        </w:rPr>
        <w:t>αριθμητικώς</w:t>
      </w:r>
      <w:r w:rsidRPr="00411156">
        <w:rPr>
          <w:rFonts w:ascii="Arial Narrow" w:hAnsi="Arial Narrow"/>
          <w:szCs w:val="24"/>
        </w:rPr>
        <w:t>) για κάθε κύκλο σπουδών</w:t>
      </w:r>
      <w:r>
        <w:rPr>
          <w:rFonts w:ascii="Arial Narrow" w:hAnsi="Arial Narrow"/>
          <w:szCs w:val="24"/>
        </w:rPr>
        <w:t xml:space="preserve"> και τα οποία</w:t>
      </w:r>
      <w:r w:rsidRPr="00411156">
        <w:rPr>
          <w:rFonts w:ascii="Arial Narrow" w:hAnsi="Arial Narrow"/>
          <w:szCs w:val="24"/>
        </w:rPr>
        <w:t xml:space="preserve"> οι μεταπτυχιακοί φοιτητές υποχρεούνται </w:t>
      </w:r>
      <w:r>
        <w:rPr>
          <w:rFonts w:ascii="Arial Narrow" w:hAnsi="Arial Narrow"/>
          <w:szCs w:val="24"/>
        </w:rPr>
        <w:t>να καταβάλλουν</w:t>
      </w:r>
      <w:r w:rsidRPr="00411156">
        <w:rPr>
          <w:rFonts w:ascii="Arial Narrow" w:hAnsi="Arial Narrow"/>
          <w:szCs w:val="24"/>
        </w:rPr>
        <w:t xml:space="preserve">, σύμφωνα με τα οριζόμενα του Κανονισμό Μεταπτυχιακών Σπουδών. </w:t>
      </w:r>
      <w:r w:rsidRPr="00411156">
        <w:rPr>
          <w:rFonts w:ascii="Arial Narrow" w:hAnsi="Arial Narrow"/>
          <w:i/>
          <w:color w:val="FF0000"/>
          <w:szCs w:val="24"/>
        </w:rPr>
        <w:t>(Η καταβολή των τελών φοίτησης, γίνεται σε καθορισμένες ημερομηνίες, όπως και ο τρόπος καταβολής του και αναφέρονται λεπτομερώς</w:t>
      </w:r>
      <w:r w:rsidRPr="00411156">
        <w:rPr>
          <w:rFonts w:ascii="Arial Narrow" w:hAnsi="Arial Narrow"/>
          <w:color w:val="FF0000"/>
          <w:szCs w:val="24"/>
        </w:rPr>
        <w:t xml:space="preserve">). </w:t>
      </w:r>
      <w:r w:rsidRPr="00411156">
        <w:rPr>
          <w:rFonts w:ascii="Arial Narrow" w:hAnsi="Arial Narrow"/>
          <w:szCs w:val="24"/>
        </w:rPr>
        <w:t>Η καταβολή των τελών φοίτησης γίνεται στον Ειδικό Λογαριασμό Κονδυλίων Έρευνας του Α.Π.Θ. Η πλημμελής καταβολής των οικονομικών υποχρεώσεων συνιστά ικανό λόγ</w:t>
      </w:r>
      <w:r>
        <w:rPr>
          <w:rFonts w:ascii="Arial Narrow" w:hAnsi="Arial Narrow"/>
          <w:szCs w:val="24"/>
        </w:rPr>
        <w:t>ο</w:t>
      </w:r>
      <w:r w:rsidRPr="00411156">
        <w:rPr>
          <w:rFonts w:ascii="Arial Narrow" w:hAnsi="Arial Narrow"/>
          <w:szCs w:val="24"/>
        </w:rPr>
        <w:t xml:space="preserve"> μη απονομής του Διπλώματος ή και διαγραφής από το Π.Μ.Σ.</w:t>
      </w:r>
    </w:p>
    <w:p w14:paraId="0767B951" w14:textId="77777777" w:rsidR="00CE225A" w:rsidRPr="000A16BD" w:rsidRDefault="00CE225A" w:rsidP="00CE225A">
      <w:pPr>
        <w:pStyle w:val="10"/>
        <w:widowControl w:val="0"/>
        <w:spacing w:before="60" w:afterLines="1500" w:after="3600" w:line="312" w:lineRule="auto"/>
        <w:ind w:left="-567"/>
        <w:jc w:val="both"/>
        <w:rPr>
          <w:rFonts w:ascii="Arial Narrow" w:hAnsi="Arial Narrow"/>
          <w:szCs w:val="24"/>
        </w:rPr>
      </w:pPr>
      <w:r w:rsidRPr="000A16BD">
        <w:rPr>
          <w:rFonts w:ascii="Arial Narrow" w:hAnsi="Arial Narrow"/>
          <w:szCs w:val="24"/>
        </w:rPr>
        <w:t>Δικαίωμα για τη χορήγηση δωρεάν φοίτησης λόγω οικονομικών ή κοινωνικών κριτηρίων έχουν όσοι μεταπτυχιακές φοιτητές πληρούν το κριτήριο αριστείας κατά τον πρώτο κύκλο σπουδών, που αντιστοιχεί κατ΄ ελάχιστον στην κατοχή βαθμού ίσου ή ανώτερου του επτάμιση με άριστα στα δέκα (7,5/10). Οι ειδικότεροι όροι και προϋποθέσεις του δικαιώματος της δωρεάν φοίτησης στα Π.Μ.Σ. περιγράφονται στην ισχύουσα νομοθεσία καθώς στην απόφαση του Υπουργού Παιδείας και Θρησκευμάτων. Οι απαλλασσόμενοι φοιτητές δεν θα πρέπει να ξεπερνούν το ποσοστό του τριάντα τοις εκατό (30%) του συνολικού αριθμού των φοιτητών που εισάγονται στο Π.Μ.Σ. και αφορά τη συμμετοχή σε ένα μόνο Π.Μ.Σ. Αν οι δικαιούχοι υπερβαίνουν το ανωτέρω ποσοστό, επιλέγονται με σειρά κατάταξης ξεκινώντας από αυτούς που έχουν το μικρότερο εισόδημα.</w:t>
      </w:r>
    </w:p>
    <w:p w14:paraId="313D1D5C" w14:textId="77777777" w:rsidR="00CE225A" w:rsidRDefault="00CE225A" w:rsidP="00CE225A">
      <w:pPr>
        <w:pStyle w:val="10"/>
        <w:widowControl w:val="0"/>
        <w:spacing w:before="60" w:afterLines="1500" w:after="3600" w:line="312" w:lineRule="auto"/>
        <w:ind w:left="-567"/>
        <w:jc w:val="both"/>
        <w:rPr>
          <w:rFonts w:ascii="Arial Narrow" w:hAnsi="Arial Narrow"/>
          <w:szCs w:val="24"/>
        </w:rPr>
      </w:pPr>
      <w:r w:rsidRPr="000A16BD">
        <w:rPr>
          <w:rFonts w:ascii="Arial Narrow" w:hAnsi="Arial Narrow"/>
          <w:szCs w:val="24"/>
        </w:rPr>
        <w:t>Η αίτηση απαλλαγής τελών φοίτησης υποβάλλεται από τον ενδιαφερόμενο στο Τμήμα ύστερα από την ολοκλήρωση της διαδικασίας επιλογής των φοιτητών στο Π.Μ.Σ. Η δυνατότητα απαλλαγής από την υποχρέωση καταβολής τελών φοίτησης παρέχεται αποκλειστικά για τη φοίτηση σε ένα (1) Π.Μ.Σ. που οργανώνεται από Α.Ε.Ι. της ημεδαπής. Στον Κανονισμό Μεταπτυχιακών Σπουδών καθορίζονται οι απαραίτητες διαδικασίες για την επιτυχή ολοκλήρωση για τη χορήγηση του δικαιώματος της δωρεάν φοίτησης.</w:t>
      </w:r>
    </w:p>
    <w:p w14:paraId="109C3076" w14:textId="77777777" w:rsidR="00CE225A" w:rsidRPr="00411156" w:rsidRDefault="00CE225A" w:rsidP="00CE225A">
      <w:pPr>
        <w:pStyle w:val="10"/>
        <w:widowControl w:val="0"/>
        <w:spacing w:before="60" w:afterLines="1500" w:after="3600" w:line="312" w:lineRule="auto"/>
        <w:ind w:left="-567"/>
        <w:jc w:val="both"/>
        <w:rPr>
          <w:szCs w:val="24"/>
        </w:rPr>
      </w:pPr>
    </w:p>
    <w:p w14:paraId="52FBD0C5" w14:textId="77777777" w:rsidR="00CE225A" w:rsidRPr="00411156" w:rsidRDefault="00CE225A" w:rsidP="00CE225A">
      <w:pPr>
        <w:pStyle w:val="10"/>
        <w:widowControl w:val="0"/>
        <w:shd w:val="clear" w:color="auto" w:fill="D9D9D9"/>
        <w:spacing w:before="60" w:after="60" w:line="312" w:lineRule="auto"/>
        <w:ind w:left="-540" w:firstLine="0"/>
        <w:jc w:val="center"/>
        <w:rPr>
          <w:rStyle w:val="normalchar1"/>
          <w:rFonts w:ascii="Arial Narrow" w:hAnsi="Arial Narrow" w:cs="Calibri"/>
          <w:b/>
        </w:rPr>
      </w:pPr>
      <w:r w:rsidRPr="00411156">
        <w:rPr>
          <w:rStyle w:val="normalchar1"/>
          <w:rFonts w:ascii="Arial Narrow" w:hAnsi="Arial Narrow" w:cs="Calibri"/>
          <w:b/>
        </w:rPr>
        <w:t>Άρθρο 7</w:t>
      </w:r>
    </w:p>
    <w:p w14:paraId="2184EE5C" w14:textId="77777777" w:rsidR="00CE225A" w:rsidRPr="00411156" w:rsidRDefault="00CE225A" w:rsidP="00CE225A">
      <w:pPr>
        <w:pStyle w:val="10"/>
        <w:widowControl w:val="0"/>
        <w:shd w:val="clear" w:color="auto" w:fill="D9D9D9"/>
        <w:spacing w:before="60" w:after="60" w:line="312" w:lineRule="auto"/>
        <w:ind w:left="-540" w:firstLine="0"/>
        <w:jc w:val="center"/>
        <w:rPr>
          <w:rFonts w:ascii="Arial Narrow" w:hAnsi="Arial Narrow" w:cs="Calibri"/>
          <w:b/>
          <w:szCs w:val="24"/>
        </w:rPr>
      </w:pPr>
      <w:r w:rsidRPr="00411156">
        <w:rPr>
          <w:rStyle w:val="normalchar1"/>
          <w:rFonts w:ascii="Arial Narrow" w:hAnsi="Arial Narrow" w:cs="Calibri"/>
          <w:b/>
        </w:rPr>
        <w:t>Δικαιώματα και Υποχρεώσεις Φοίτησης</w:t>
      </w:r>
    </w:p>
    <w:p w14:paraId="03B8FC45" w14:textId="77777777" w:rsidR="00CE225A" w:rsidRPr="00411156" w:rsidRDefault="00CE225A" w:rsidP="0000072A">
      <w:pPr>
        <w:autoSpaceDE w:val="0"/>
        <w:autoSpaceDN w:val="0"/>
        <w:adjustRightInd w:val="0"/>
        <w:spacing w:before="60" w:after="60" w:line="312" w:lineRule="auto"/>
        <w:ind w:left="-567" w:firstLine="657"/>
        <w:jc w:val="both"/>
        <w:rPr>
          <w:szCs w:val="24"/>
        </w:rPr>
      </w:pPr>
      <w:r w:rsidRPr="00411156">
        <w:rPr>
          <w:szCs w:val="24"/>
        </w:rPr>
        <w:t xml:space="preserve">Οι μεταπτυχιακοί φοιτητές εγγράφονται και συμμετέχουν στα μεταπτυχιακά προγράμματα υπό τους όρους και τις προϋποθέσεις που προβλέπονται στον Κανονισμό Μεταπτυχιακών </w:t>
      </w:r>
      <w:r w:rsidRPr="00411156">
        <w:rPr>
          <w:szCs w:val="24"/>
        </w:rPr>
        <w:lastRenderedPageBreak/>
        <w:t xml:space="preserve">Σπουδών. Οι μεταπτυχιακοί φοιτητές έχουν όλα τα δικαιώματα, τις παροχές και τις διευκολύνσεις που προβλέπονται και για τους φοιτητές του πρώτου κύκλου σπουδών </w:t>
      </w:r>
      <w:r w:rsidRPr="00411156">
        <w:rPr>
          <w:b/>
          <w:szCs w:val="24"/>
        </w:rPr>
        <w:t>πλην</w:t>
      </w:r>
      <w:r w:rsidRPr="00411156">
        <w:rPr>
          <w:szCs w:val="24"/>
        </w:rPr>
        <w:t xml:space="preserve"> του δικαιώματος παροχής δωρεάν διδακτικών συγγραμμάτων. Το Τμήμα οφείλει να εξασφαλίζει διευκολύνσεις σε μεταπτυχιακούς φοιτητές με αναπηρία ή και ειδικές εκπαιδευτικές ανάγκες.</w:t>
      </w:r>
    </w:p>
    <w:p w14:paraId="6AB2830F" w14:textId="77777777" w:rsidR="00CE225A" w:rsidRPr="00411156" w:rsidRDefault="00CE225A" w:rsidP="0000072A">
      <w:pPr>
        <w:autoSpaceDE w:val="0"/>
        <w:autoSpaceDN w:val="0"/>
        <w:adjustRightInd w:val="0"/>
        <w:spacing w:before="60" w:after="60" w:line="312" w:lineRule="auto"/>
        <w:ind w:left="-567" w:firstLine="567"/>
        <w:jc w:val="both"/>
        <w:rPr>
          <w:rFonts w:cs="Calibri"/>
          <w:szCs w:val="24"/>
        </w:rPr>
      </w:pPr>
      <w:r w:rsidRPr="00411156">
        <w:rPr>
          <w:rFonts w:cs="Calibri"/>
          <w:szCs w:val="24"/>
        </w:rPr>
        <w:t>Οι μεταπτυχιακοί φοιτητές που γίνονται δεκτοί στο Π.Μ.Σ. υποχρεούνται:</w:t>
      </w:r>
    </w:p>
    <w:p w14:paraId="5D5AC5CB"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παρακολουθούν ανελλιπώς τα μαθήματα του</w:t>
      </w:r>
      <w:r>
        <w:rPr>
          <w:rFonts w:cs="Calibri"/>
          <w:szCs w:val="24"/>
        </w:rPr>
        <w:t xml:space="preserve"> Π.Μ.Σ</w:t>
      </w:r>
      <w:r w:rsidRPr="00411156">
        <w:rPr>
          <w:rFonts w:cs="Calibri"/>
          <w:szCs w:val="24"/>
        </w:rPr>
        <w:t>. Η παρακολούθηση των μαθημάτων και των ασκήσεων είναι υποχρεωτική.</w:t>
      </w:r>
      <w:r>
        <w:rPr>
          <w:rFonts w:cs="Calibri"/>
          <w:szCs w:val="24"/>
        </w:rPr>
        <w:t xml:space="preserve"> </w:t>
      </w:r>
      <w:r w:rsidRPr="00411156">
        <w:rPr>
          <w:rFonts w:cs="Calibri"/>
          <w:szCs w:val="24"/>
        </w:rPr>
        <w:t xml:space="preserve">Παρεκκλίσεις επιτρέπονται μόνο για σοβαρούς αιτιολογημένους λόγους. Δεν επιτρέπονται πάνω </w:t>
      </w:r>
      <w:r w:rsidRPr="009728C2">
        <w:rPr>
          <w:rFonts w:cs="Calibri"/>
          <w:szCs w:val="24"/>
        </w:rPr>
        <w:t>από τρεις (π.χ. 3) απουσίες</w:t>
      </w:r>
      <w:r w:rsidRPr="00411156">
        <w:rPr>
          <w:rFonts w:cs="Calibri"/>
          <w:szCs w:val="24"/>
        </w:rPr>
        <w:t xml:space="preserve"> σε κάθε μάθημα.</w:t>
      </w:r>
    </w:p>
    <w:p w14:paraId="7E62D36F"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συμμετέχουν στο σύνολο των εκπαιδευτικών και ερευνητικών δραστηριοτήτων</w:t>
      </w:r>
      <w:r>
        <w:rPr>
          <w:rFonts w:cs="Calibri"/>
          <w:szCs w:val="24"/>
        </w:rPr>
        <w:t>.</w:t>
      </w:r>
    </w:p>
    <w:p w14:paraId="30564F99"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υποβάλλουν εμπρόθεσμα τις δηλώσεις μαθημάτων κάθε εξάμηνο.</w:t>
      </w:r>
    </w:p>
    <w:p w14:paraId="7A38673C"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υποβάλλουν μέσα στις προβλεπόμενες προθεσμίες τις εργασίες που απαιτούνται για κάθε μάθημα.</w:t>
      </w:r>
    </w:p>
    <w:p w14:paraId="60DD7403"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προσέρχονται στις εξετάσεις.</w:t>
      </w:r>
    </w:p>
    <w:p w14:paraId="2AB883D0"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υποβάλλουν στη Γραμματεία, μαζί με την προς αξιολόγηση διπλωματική τους εργασία, υπεύθυνη δήλωση ότι δεν εμπεριέχονται στοιχεία λογοκλοπής.</w:t>
      </w:r>
    </w:p>
    <w:p w14:paraId="03A58B8C"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καταβάλλουν τα τέλη φοίτησης εντός των ημερομηνιών που ορίζονται.</w:t>
      </w:r>
    </w:p>
    <w:p w14:paraId="00E72A31"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έχουν τακτοποιήσει όλες τις οικονομικές τους υποχρεώσεις, καθώς και όποια άλλη υποχρέωση προς το Ίδρυμα, πριν από την ορκωμοσία. Σε αντίθετη περίπτωση, δεν θα έχουν δικαίωμα να ορκιστούν ή/και να παραλάβουν το δίπλωμα μεταπτυχιακών σπουδών.</w:t>
      </w:r>
    </w:p>
    <w:p w14:paraId="3F4A5359"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Εφόσον έχουν λάβει υποτροφία, να προσφέρουν ανταποδοτικό έργο, εφόσον αυτό προβλέπεται (φροντιστηριακά μαθήματα, συμβολή στη βιβλιοθήκη και στην έρευνα και όπου υπάρχει ανάγκη στις υπηρεσίες του Πανεπιστημίου)</w:t>
      </w:r>
      <w:r>
        <w:rPr>
          <w:rFonts w:cs="Calibri"/>
          <w:szCs w:val="24"/>
        </w:rPr>
        <w:t>.</w:t>
      </w:r>
    </w:p>
    <w:p w14:paraId="216C43FE"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Arial"/>
          <w:color w:val="000000"/>
          <w:szCs w:val="24"/>
          <w:shd w:val="clear" w:color="auto" w:fill="FFFFFF"/>
        </w:rPr>
        <w:t>Είναι δυνατή η παράλληλη φοίτηση σε προπτυχιακό πρόγραμμα σπουδών και σε μεταπτυχιακό πρόγραμμα σπουδών ή σε δύο (2) του ίδιου ή άλλου Τμήματος, του ίδιου ή άλλου Α.Ε.Ι.</w:t>
      </w:r>
    </w:p>
    <w:p w14:paraId="5179313A" w14:textId="77777777" w:rsidR="00CE225A" w:rsidRPr="00411156" w:rsidRDefault="00CE225A" w:rsidP="00CE225A">
      <w:pPr>
        <w:numPr>
          <w:ilvl w:val="1"/>
          <w:numId w:val="5"/>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Να σέβονται και να τηρούν τις αποφάσεις των οργάνων του μεταπτυχιακού καθώς και την ακαδημαϊκή δεοντολογία. Αδυναμία τήρησης των παραπάνω, χωρίς τεκμηριωμένη δικαιολογία, μπορεί να οδηγήσει σε αποτυχία σε μάθημα ή σε αποκλεισμό από το πρόγραμμα</w:t>
      </w:r>
      <w:r>
        <w:rPr>
          <w:rFonts w:cs="Calibri"/>
          <w:szCs w:val="24"/>
        </w:rPr>
        <w:t>.</w:t>
      </w:r>
    </w:p>
    <w:p w14:paraId="316262A0" w14:textId="77777777" w:rsidR="00CE225A" w:rsidRPr="00411156" w:rsidRDefault="00CE225A" w:rsidP="0000072A">
      <w:pPr>
        <w:autoSpaceDE w:val="0"/>
        <w:autoSpaceDN w:val="0"/>
        <w:adjustRightInd w:val="0"/>
        <w:spacing w:before="60" w:after="60" w:line="312" w:lineRule="auto"/>
        <w:ind w:left="-567" w:firstLine="567"/>
        <w:jc w:val="both"/>
        <w:rPr>
          <w:szCs w:val="24"/>
        </w:rPr>
      </w:pPr>
      <w:r w:rsidRPr="00411156">
        <w:rPr>
          <w:szCs w:val="24"/>
        </w:rPr>
        <w:t>Η μη τήρηση όλων των παραπάνω χωρίς σοβαρή και τεκμηριωμένη δικαιολογία αποτελεί λόγω διαγραφής του μεταπτυχιακού φοιτητή από το πρόγραμμα.</w:t>
      </w:r>
    </w:p>
    <w:p w14:paraId="266E64D3" w14:textId="77777777" w:rsidR="00CE225A" w:rsidRPr="00411156" w:rsidRDefault="00CE225A" w:rsidP="00CE225A">
      <w:pPr>
        <w:autoSpaceDE w:val="0"/>
        <w:autoSpaceDN w:val="0"/>
        <w:adjustRightInd w:val="0"/>
        <w:spacing w:before="60" w:after="60" w:line="312" w:lineRule="auto"/>
        <w:jc w:val="both"/>
        <w:rPr>
          <w:szCs w:val="24"/>
        </w:rPr>
      </w:pPr>
    </w:p>
    <w:p w14:paraId="741EBE2D"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bCs/>
        </w:rPr>
      </w:pPr>
      <w:r w:rsidRPr="00411156">
        <w:rPr>
          <w:rStyle w:val="normalchar1"/>
          <w:rFonts w:ascii="Arial Narrow" w:hAnsi="Arial Narrow"/>
          <w:b/>
          <w:bCs/>
        </w:rPr>
        <w:t xml:space="preserve">Άρθρο </w:t>
      </w:r>
      <w:r>
        <w:rPr>
          <w:rStyle w:val="normalchar1"/>
          <w:rFonts w:ascii="Arial Narrow" w:hAnsi="Arial Narrow"/>
          <w:b/>
          <w:bCs/>
        </w:rPr>
        <w:t>8</w:t>
      </w:r>
    </w:p>
    <w:p w14:paraId="5A72C825"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bCs/>
        </w:rPr>
      </w:pPr>
      <w:r w:rsidRPr="00411156">
        <w:rPr>
          <w:rStyle w:val="normalchar1"/>
          <w:rFonts w:ascii="Arial Narrow" w:hAnsi="Arial Narrow"/>
          <w:b/>
          <w:bCs/>
        </w:rPr>
        <w:t>Πρόγραμμα Σπουδών-Έλεγχος Γνώσεων</w:t>
      </w:r>
    </w:p>
    <w:p w14:paraId="007520C4" w14:textId="77777777" w:rsidR="00CE225A" w:rsidRPr="00411156" w:rsidRDefault="00CE225A" w:rsidP="00CE225A">
      <w:pPr>
        <w:autoSpaceDE w:val="0"/>
        <w:autoSpaceDN w:val="0"/>
        <w:adjustRightInd w:val="0"/>
        <w:spacing w:before="60" w:after="60" w:line="312" w:lineRule="auto"/>
        <w:jc w:val="both"/>
        <w:rPr>
          <w:rFonts w:ascii="Arial Narrow" w:eastAsia="MyriadPro-Regular" w:hAnsi="Arial Narrow" w:cs="MyriadPro-Regular"/>
        </w:rPr>
      </w:pPr>
      <w:bookmarkStart w:id="3" w:name="_Hlk134601996"/>
      <w:r w:rsidRPr="00411156">
        <w:rPr>
          <w:rFonts w:ascii="Arial Narrow" w:eastAsia="MyriadPro-Regular" w:hAnsi="Arial Narrow" w:cs="MyriadPro-Regular"/>
        </w:rPr>
        <w:t>Το Π</w:t>
      </w:r>
      <w:r>
        <w:rPr>
          <w:rFonts w:ascii="Arial Narrow" w:eastAsia="MyriadPro-Regular" w:hAnsi="Arial Narrow" w:cs="MyriadPro-Regular"/>
        </w:rPr>
        <w:t>.</w:t>
      </w:r>
      <w:r w:rsidRPr="00411156">
        <w:rPr>
          <w:rFonts w:ascii="Arial Narrow" w:eastAsia="MyriadPro-Regular" w:hAnsi="Arial Narrow" w:cs="MyriadPro-Regular"/>
        </w:rPr>
        <w:t>Μ</w:t>
      </w:r>
      <w:r>
        <w:rPr>
          <w:rFonts w:ascii="Arial Narrow" w:eastAsia="MyriadPro-Regular" w:hAnsi="Arial Narrow" w:cs="MyriadPro-Regular"/>
        </w:rPr>
        <w:t>.</w:t>
      </w:r>
      <w:r w:rsidRPr="00411156">
        <w:rPr>
          <w:rFonts w:ascii="Arial Narrow" w:eastAsia="MyriadPro-Regular" w:hAnsi="Arial Narrow" w:cs="MyriadPro-Regular"/>
        </w:rPr>
        <w:t>Σ</w:t>
      </w:r>
      <w:r>
        <w:rPr>
          <w:rFonts w:ascii="Arial Narrow" w:eastAsia="MyriadPro-Regular" w:hAnsi="Arial Narrow" w:cs="MyriadPro-Regular"/>
        </w:rPr>
        <w:t>.</w:t>
      </w:r>
      <w:r w:rsidRPr="00411156">
        <w:rPr>
          <w:rFonts w:ascii="Arial Narrow" w:eastAsia="MyriadPro-Regular" w:hAnsi="Arial Narrow" w:cs="MyriadPro-Regular"/>
        </w:rPr>
        <w:t>/Δ</w:t>
      </w:r>
      <w:r>
        <w:rPr>
          <w:rFonts w:ascii="Arial Narrow" w:eastAsia="MyriadPro-Regular" w:hAnsi="Arial Narrow" w:cs="MyriadPro-Regular"/>
        </w:rPr>
        <w:t>.</w:t>
      </w:r>
      <w:r w:rsidRPr="00411156">
        <w:rPr>
          <w:rFonts w:ascii="Arial Narrow" w:eastAsia="MyriadPro-Regular" w:hAnsi="Arial Narrow" w:cs="MyriadPro-Regular"/>
        </w:rPr>
        <w:t>Π</w:t>
      </w:r>
      <w:r>
        <w:rPr>
          <w:rFonts w:ascii="Arial Narrow" w:eastAsia="MyriadPro-Regular" w:hAnsi="Arial Narrow" w:cs="MyriadPro-Regular"/>
        </w:rPr>
        <w:t>.</w:t>
      </w:r>
      <w:r w:rsidRPr="00411156">
        <w:rPr>
          <w:rFonts w:ascii="Arial Narrow" w:eastAsia="MyriadPro-Regular" w:hAnsi="Arial Narrow" w:cs="MyriadPro-Regular"/>
        </w:rPr>
        <w:t>Μ</w:t>
      </w:r>
      <w:r>
        <w:rPr>
          <w:rFonts w:ascii="Arial Narrow" w:eastAsia="MyriadPro-Regular" w:hAnsi="Arial Narrow" w:cs="MyriadPro-Regular"/>
        </w:rPr>
        <w:t>.</w:t>
      </w:r>
      <w:r w:rsidRPr="00411156">
        <w:rPr>
          <w:rFonts w:ascii="Arial Narrow" w:eastAsia="MyriadPro-Regular" w:hAnsi="Arial Narrow" w:cs="MyriadPro-Regular"/>
        </w:rPr>
        <w:t>Σ</w:t>
      </w:r>
      <w:r>
        <w:rPr>
          <w:rFonts w:ascii="Arial Narrow" w:eastAsia="MyriadPro-Regular" w:hAnsi="Arial Narrow" w:cs="MyriadPro-Regular"/>
        </w:rPr>
        <w:t>.</w:t>
      </w:r>
      <w:r w:rsidRPr="00411156">
        <w:rPr>
          <w:rFonts w:ascii="Arial Narrow" w:eastAsia="MyriadPro-Regular" w:hAnsi="Arial Narrow" w:cs="MyriadPro-Regular"/>
        </w:rPr>
        <w:t xml:space="preserve"> διαρθρώνεται σε ……(</w:t>
      </w:r>
      <w:r w:rsidRPr="00411156">
        <w:rPr>
          <w:rFonts w:ascii="Arial Narrow" w:eastAsia="MyriadPro-Regular" w:hAnsi="Arial Narrow" w:cs="MyriadPro-Regular"/>
          <w:i/>
          <w:iCs/>
          <w:color w:val="5B9BD5" w:themeColor="accent5"/>
        </w:rPr>
        <w:t>αριθμητικώς</w:t>
      </w:r>
      <w:r w:rsidRPr="00411156">
        <w:rPr>
          <w:rFonts w:ascii="Arial Narrow" w:eastAsia="MyriadPro-Regular" w:hAnsi="Arial Narrow" w:cs="MyriadPro-Regular"/>
        </w:rPr>
        <w:t xml:space="preserve">) εξάμηνα. </w:t>
      </w:r>
    </w:p>
    <w:p w14:paraId="2876B335" w14:textId="77777777" w:rsidR="00CE225A" w:rsidRPr="00411156"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rPr>
      </w:pPr>
      <w:r w:rsidRPr="00411156">
        <w:rPr>
          <w:rFonts w:ascii="Arial Narrow" w:eastAsia="MyriadPro-Regular" w:hAnsi="Arial Narrow" w:cs="MyriadPro-Regular"/>
        </w:rPr>
        <w:lastRenderedPageBreak/>
        <w:t>Στο Α΄ εξάμηνο διδάσκονται …… (</w:t>
      </w:r>
      <w:r w:rsidRPr="00411156">
        <w:rPr>
          <w:rFonts w:ascii="Arial Narrow" w:eastAsia="MyriadPro-Regular" w:hAnsi="Arial Narrow" w:cs="MyriadPro-Regular"/>
          <w:i/>
          <w:iCs/>
          <w:color w:val="5B9BD5" w:themeColor="accent5"/>
        </w:rPr>
        <w:t>αριθμητικώς</w:t>
      </w:r>
      <w:r w:rsidRPr="00411156">
        <w:rPr>
          <w:rFonts w:ascii="Arial Narrow" w:eastAsia="MyriadPro-Regular" w:hAnsi="Arial Narrow" w:cs="MyriadPro-Regular"/>
        </w:rPr>
        <w:t xml:space="preserve">) μαθήματα </w:t>
      </w:r>
      <w:r w:rsidRPr="009728C2">
        <w:rPr>
          <w:rFonts w:ascii="Arial Narrow" w:eastAsia="MyriadPro-Regular" w:hAnsi="Arial Narrow" w:cs="MyriadPro-Regular"/>
          <w:i/>
          <w:iCs/>
          <w:color w:val="FF0000"/>
        </w:rPr>
        <w:t>(αναφέρεται ο αριθμός των υποχρεωτικών και επιλογής μαθημάτων, οι πιστωτικές μονάδες/μάθημα. Σημειώνεται ότι κάθε εξάμηνο αντιστοιχεί σε 30 ECTS).</w:t>
      </w:r>
    </w:p>
    <w:p w14:paraId="6CC5ADFA" w14:textId="77777777" w:rsidR="00CE225A" w:rsidRPr="00411156"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rPr>
      </w:pPr>
      <w:r w:rsidRPr="00411156">
        <w:rPr>
          <w:rFonts w:ascii="Arial Narrow" w:eastAsia="MyriadPro-Regular" w:hAnsi="Arial Narrow" w:cs="MyriadPro-Regular"/>
        </w:rPr>
        <w:t>Στο Β΄ εξάμηνο διδάσκονται …… (</w:t>
      </w:r>
      <w:r w:rsidRPr="00411156">
        <w:rPr>
          <w:rFonts w:ascii="Arial Narrow" w:eastAsia="MyriadPro-Regular" w:hAnsi="Arial Narrow" w:cs="MyriadPro-Regular"/>
          <w:i/>
          <w:iCs/>
          <w:color w:val="5B9BD5" w:themeColor="accent5"/>
        </w:rPr>
        <w:t>αριθμητικώς</w:t>
      </w:r>
      <w:r w:rsidRPr="00411156">
        <w:rPr>
          <w:rFonts w:ascii="Arial Narrow" w:eastAsia="MyriadPro-Regular" w:hAnsi="Arial Narrow" w:cs="MyriadPro-Regular"/>
        </w:rPr>
        <w:t>)</w:t>
      </w:r>
      <w:r>
        <w:rPr>
          <w:rFonts w:ascii="Arial Narrow" w:eastAsia="MyriadPro-Regular" w:hAnsi="Arial Narrow" w:cs="MyriadPro-Regular"/>
        </w:rPr>
        <w:t xml:space="preserve"> μαθήματα</w:t>
      </w:r>
      <w:r w:rsidRPr="00411156">
        <w:rPr>
          <w:rFonts w:ascii="Arial Narrow" w:eastAsia="MyriadPro-Regular" w:hAnsi="Arial Narrow" w:cs="MyriadPro-Regular"/>
        </w:rPr>
        <w:t>.</w:t>
      </w:r>
    </w:p>
    <w:p w14:paraId="76B03E39" w14:textId="77777777" w:rsidR="00CE225A" w:rsidRPr="00066711"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rPr>
      </w:pPr>
      <w:r w:rsidRPr="00411156">
        <w:rPr>
          <w:rFonts w:ascii="Arial Narrow" w:eastAsia="MyriadPro-Regular" w:hAnsi="Arial Narrow" w:cs="MyriadPro-Regular"/>
        </w:rPr>
        <w:t>Στο Γ΄ εξάμηνο εκπονείται μεταπτυχιακή διπλωματική εργασία.</w:t>
      </w:r>
    </w:p>
    <w:p w14:paraId="6250169A" w14:textId="77777777" w:rsidR="00CE225A" w:rsidRPr="009728C2"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i/>
          <w:iCs/>
          <w:color w:val="FF0000"/>
        </w:rPr>
      </w:pPr>
      <w:r w:rsidRPr="009728C2">
        <w:rPr>
          <w:rFonts w:ascii="Arial Narrow" w:eastAsia="MyriadPro-Regular" w:hAnsi="Arial Narrow" w:cs="MyriadPro-Regular"/>
          <w:i/>
          <w:iCs/>
          <w:color w:val="FF0000"/>
        </w:rPr>
        <w:t>-Σε περίπτωση που στο πρόγραμμα προβλέπεται η διεξαγωγή ΠΡΑΚΤΙΚΗΣ ΑΣΚΗΣΗΣ, στην οικεία πράξη θα πρέπει να συμπεριληφθούν τα οριζόμενα του άρθρου 69 του ν. 4957/2022.</w:t>
      </w:r>
    </w:p>
    <w:p w14:paraId="35800290" w14:textId="77777777" w:rsidR="00CE225A" w:rsidRPr="009728C2"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i/>
          <w:iCs/>
          <w:color w:val="FF0000"/>
        </w:rPr>
      </w:pPr>
      <w:r w:rsidRPr="009728C2">
        <w:rPr>
          <w:rFonts w:ascii="Arial Narrow" w:eastAsia="MyriadPro-Regular" w:hAnsi="Arial Narrow" w:cs="MyriadPro-Regular"/>
          <w:i/>
          <w:iCs/>
          <w:color w:val="FF0000"/>
        </w:rPr>
        <w:t>-Σε περίπτωση που προβλέπεται ΕΡΓΑΣΤΗΡΙΑΚΗ/ΚΛΙΝΙΚΗ ΑΣΚΗΣΗ, θα πρέπει να συμπεριληφθεί το ιδρυτικό ΦΕΚ της Κλινικής ή του Εργαστηρίου.</w:t>
      </w:r>
    </w:p>
    <w:p w14:paraId="0AEF2861" w14:textId="77777777" w:rsidR="00CE225A" w:rsidRPr="009728C2"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i/>
          <w:iCs/>
          <w:color w:val="FF0000"/>
        </w:rPr>
      </w:pPr>
      <w:r w:rsidRPr="009728C2">
        <w:rPr>
          <w:rFonts w:ascii="Arial Narrow" w:eastAsia="MyriadPro-Regular" w:hAnsi="Arial Narrow" w:cs="MyriadPro-Regular"/>
          <w:i/>
          <w:iCs/>
          <w:color w:val="FF0000"/>
        </w:rPr>
        <w:t>-Σε περίπτωση εξ αποστάσεως εκπαίδευσης θα πρέπει να πληρούνται οι προϋποθέσεις σύμφωνα με τα οριζόμενα της κοινής Υπουργικής Απόφασης (ΦΕΚ 1079/Τβ/28-2-2023).</w:t>
      </w:r>
    </w:p>
    <w:p w14:paraId="13ECD174" w14:textId="77777777" w:rsidR="00CE225A"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rPr>
      </w:pPr>
      <w:r w:rsidRPr="00411156">
        <w:rPr>
          <w:rFonts w:ascii="Arial Narrow" w:eastAsia="MyriadPro-Regular" w:hAnsi="Arial Narrow" w:cs="MyriadPro-Regular"/>
        </w:rPr>
        <w:t xml:space="preserve">Η επίσημη γλώσσα διεξαγωγής του προγράμματος είναι η </w:t>
      </w:r>
      <w:r w:rsidRPr="009728C2">
        <w:rPr>
          <w:rFonts w:ascii="Arial Narrow" w:eastAsia="MyriadPro-Regular" w:hAnsi="Arial Narrow" w:cs="MyriadPro-Regular"/>
          <w:i/>
          <w:iCs/>
          <w:color w:val="FF0000"/>
        </w:rPr>
        <w:t>ελληνική/αγγλική/άλλη</w:t>
      </w:r>
      <w:r w:rsidRPr="009728C2">
        <w:rPr>
          <w:rFonts w:ascii="Arial Narrow" w:eastAsia="MyriadPro-Regular" w:hAnsi="Arial Narrow" w:cs="MyriadPro-Regular"/>
          <w:i/>
        </w:rPr>
        <w:t>,</w:t>
      </w:r>
      <w:r w:rsidRPr="009728C2">
        <w:rPr>
          <w:rFonts w:ascii="Arial Narrow" w:eastAsia="MyriadPro-Regular" w:hAnsi="Arial Narrow" w:cs="MyriadPro-Regular"/>
        </w:rPr>
        <w:t xml:space="preserve"> </w:t>
      </w:r>
      <w:r w:rsidRPr="00411156">
        <w:rPr>
          <w:rFonts w:ascii="Arial Narrow" w:eastAsia="MyriadPro-Regular" w:hAnsi="Arial Narrow" w:cs="MyriadPro-Regular"/>
        </w:rPr>
        <w:t xml:space="preserve">και η γλώσσα εκπόνησης της μεταπτυχιακής εργασίας μπορεί να είναι η ελληνική ή διάφορη </w:t>
      </w:r>
      <w:r>
        <w:rPr>
          <w:rFonts w:ascii="Arial Narrow" w:eastAsia="MyriadPro-Regular" w:hAnsi="Arial Narrow" w:cs="MyriadPro-Regular"/>
        </w:rPr>
        <w:t>αυτής</w:t>
      </w:r>
      <w:r w:rsidRPr="0060084F">
        <w:rPr>
          <w:rFonts w:ascii="Arial Narrow" w:eastAsia="MyriadPro-Regular" w:hAnsi="Arial Narrow" w:cs="MyriadPro-Regular"/>
        </w:rPr>
        <w:t>.</w:t>
      </w:r>
    </w:p>
    <w:p w14:paraId="7F2C1C2A" w14:textId="77777777" w:rsidR="00CE225A" w:rsidRPr="0060084F" w:rsidRDefault="00CE225A" w:rsidP="00CE225A">
      <w:pPr>
        <w:pStyle w:val="af2"/>
        <w:autoSpaceDE w:val="0"/>
        <w:autoSpaceDN w:val="0"/>
        <w:adjustRightInd w:val="0"/>
        <w:spacing w:before="60" w:after="60" w:line="312" w:lineRule="auto"/>
        <w:ind w:left="-567"/>
        <w:jc w:val="both"/>
        <w:rPr>
          <w:rFonts w:ascii="Arial Narrow" w:eastAsia="MyriadPro-Regular" w:hAnsi="Arial Narrow" w:cs="MyriadPro-Regular"/>
        </w:rPr>
      </w:pPr>
    </w:p>
    <w:p w14:paraId="5A416CF8" w14:textId="77777777" w:rsidR="00CE225A" w:rsidRDefault="00CE225A" w:rsidP="00CE225A">
      <w:pPr>
        <w:autoSpaceDE w:val="0"/>
        <w:autoSpaceDN w:val="0"/>
        <w:adjustRightInd w:val="0"/>
        <w:spacing w:before="60" w:after="60" w:line="312" w:lineRule="auto"/>
        <w:jc w:val="both"/>
        <w:rPr>
          <w:rFonts w:eastAsia="MyriadPro-Regular" w:cs="MyriadPro-Regular"/>
          <w:b/>
        </w:rPr>
      </w:pPr>
      <w:r w:rsidRPr="006A245D">
        <w:rPr>
          <w:rFonts w:eastAsia="MyriadPro-Regular" w:cs="MyriadPro-Regular"/>
          <w:b/>
        </w:rPr>
        <w:t>Α) Ενδεικτικό πρόγραμμα σπουδών</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1697"/>
        <w:gridCol w:w="1705"/>
        <w:gridCol w:w="1417"/>
      </w:tblGrid>
      <w:tr w:rsidR="00CE225A" w:rsidRPr="00CE225A" w14:paraId="5D954E68" w14:textId="77777777" w:rsidTr="00646A7C">
        <w:trPr>
          <w:trHeight w:val="416"/>
          <w:jc w:val="center"/>
        </w:trPr>
        <w:tc>
          <w:tcPr>
            <w:tcW w:w="8931" w:type="dxa"/>
            <w:gridSpan w:val="5"/>
            <w:shd w:val="clear" w:color="auto" w:fill="D5DCE4" w:themeFill="text2" w:themeFillTint="33"/>
          </w:tcPr>
          <w:p w14:paraId="1AFE4DB9"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A’ εξάμηνο (Σύνολο ECTS 30)</w:t>
            </w:r>
          </w:p>
          <w:p w14:paraId="28F86DB4"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(Ένα υποχρεωτικό μάθημα. Από τα μαθήματα επιλογής, οι φοιτητές επιλέγουν τρία)</w:t>
            </w:r>
          </w:p>
        </w:tc>
      </w:tr>
      <w:tr w:rsidR="00CE225A" w:rsidRPr="00CE225A" w14:paraId="1BBECC89" w14:textId="77777777" w:rsidTr="00646A7C">
        <w:trPr>
          <w:jc w:val="center"/>
        </w:trPr>
        <w:tc>
          <w:tcPr>
            <w:tcW w:w="851" w:type="dxa"/>
            <w:shd w:val="clear" w:color="auto" w:fill="D5DCE4" w:themeFill="text2" w:themeFillTint="33"/>
            <w:vAlign w:val="center"/>
          </w:tcPr>
          <w:p w14:paraId="43EDD894" w14:textId="77777777" w:rsidR="00CE225A" w:rsidRPr="00CE225A" w:rsidRDefault="00CE225A" w:rsidP="00CE225A">
            <w:pPr>
              <w:autoSpaceDE w:val="0"/>
              <w:autoSpaceDN w:val="0"/>
              <w:adjustRightInd w:val="0"/>
              <w:spacing w:before="60" w:after="60" w:line="312" w:lineRule="auto"/>
              <w:ind w:left="-113" w:right="-104"/>
              <w:rPr>
                <w:rFonts w:eastAsia="Calibri"/>
                <w:b/>
                <w:bCs/>
                <w:sz w:val="20"/>
                <w:szCs w:val="20"/>
              </w:rPr>
            </w:pPr>
            <w:r w:rsidRPr="00CE225A">
              <w:rPr>
                <w:rFonts w:eastAsia="Calibri"/>
                <w:b/>
                <w:bCs/>
                <w:sz w:val="20"/>
                <w:szCs w:val="20"/>
              </w:rPr>
              <w:t>α/α</w:t>
            </w:r>
          </w:p>
        </w:tc>
        <w:tc>
          <w:tcPr>
            <w:tcW w:w="3261" w:type="dxa"/>
            <w:shd w:val="clear" w:color="auto" w:fill="D5DCE4" w:themeFill="text2" w:themeFillTint="33"/>
            <w:vAlign w:val="center"/>
          </w:tcPr>
          <w:p w14:paraId="169A75B8"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Τίτλος Μαθήματος</w:t>
            </w:r>
          </w:p>
        </w:tc>
        <w:tc>
          <w:tcPr>
            <w:tcW w:w="1697" w:type="dxa"/>
            <w:shd w:val="clear" w:color="auto" w:fill="D5DCE4" w:themeFill="text2" w:themeFillTint="33"/>
            <w:vAlign w:val="center"/>
          </w:tcPr>
          <w:p w14:paraId="3EA2C00D"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Τύπος μαθήματος (υποχρ./επιλ.)</w:t>
            </w:r>
          </w:p>
        </w:tc>
        <w:tc>
          <w:tcPr>
            <w:tcW w:w="1705" w:type="dxa"/>
            <w:shd w:val="clear" w:color="auto" w:fill="D5DCE4" w:themeFill="text2" w:themeFillTint="33"/>
            <w:vAlign w:val="center"/>
          </w:tcPr>
          <w:p w14:paraId="04AE9302"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Εξ΄</w:t>
            </w:r>
            <w:r w:rsidRPr="00CE225A">
              <w:rPr>
                <w:rFonts w:eastAsia="Calibri"/>
                <w:b/>
                <w:bCs/>
                <w:sz w:val="20"/>
                <w:szCs w:val="20"/>
                <w:lang w:val="en-US"/>
              </w:rPr>
              <w:t xml:space="preserve"> </w:t>
            </w:r>
            <w:r w:rsidRPr="00CE225A">
              <w:rPr>
                <w:rFonts w:eastAsia="Calibri"/>
                <w:b/>
                <w:bCs/>
                <w:sz w:val="20"/>
                <w:szCs w:val="20"/>
              </w:rPr>
              <w:t>αποστάσεως</w:t>
            </w:r>
          </w:p>
        </w:tc>
        <w:tc>
          <w:tcPr>
            <w:tcW w:w="1417" w:type="dxa"/>
            <w:shd w:val="clear" w:color="auto" w:fill="D5DCE4" w:themeFill="text2" w:themeFillTint="33"/>
            <w:vAlign w:val="center"/>
          </w:tcPr>
          <w:p w14:paraId="384A76DD"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ECTS</w:t>
            </w:r>
          </w:p>
        </w:tc>
      </w:tr>
      <w:tr w:rsidR="00CE225A" w:rsidRPr="00CE225A" w14:paraId="6220DA08" w14:textId="77777777" w:rsidTr="00646A7C">
        <w:trPr>
          <w:jc w:val="center"/>
        </w:trPr>
        <w:tc>
          <w:tcPr>
            <w:tcW w:w="851" w:type="dxa"/>
            <w:shd w:val="clear" w:color="auto" w:fill="auto"/>
          </w:tcPr>
          <w:p w14:paraId="01B96BDB"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1</w:t>
            </w:r>
          </w:p>
        </w:tc>
        <w:tc>
          <w:tcPr>
            <w:tcW w:w="3261" w:type="dxa"/>
            <w:shd w:val="clear" w:color="auto" w:fill="auto"/>
          </w:tcPr>
          <w:p w14:paraId="416B59FF" w14:textId="77777777" w:rsidR="00CE225A" w:rsidRPr="00CE225A" w:rsidRDefault="00CE225A" w:rsidP="00CE225A">
            <w:pPr>
              <w:autoSpaceDE w:val="0"/>
              <w:autoSpaceDN w:val="0"/>
              <w:adjustRightInd w:val="0"/>
              <w:spacing w:before="60" w:after="60" w:line="312" w:lineRule="auto"/>
              <w:rPr>
                <w:rFonts w:eastAsia="Calibri"/>
                <w:b/>
                <w:bCs/>
                <w:sz w:val="20"/>
                <w:szCs w:val="20"/>
              </w:rPr>
            </w:pPr>
          </w:p>
        </w:tc>
        <w:tc>
          <w:tcPr>
            <w:tcW w:w="1697" w:type="dxa"/>
            <w:shd w:val="clear" w:color="auto" w:fill="auto"/>
          </w:tcPr>
          <w:p w14:paraId="4E685046"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Υ</w:t>
            </w:r>
          </w:p>
        </w:tc>
        <w:tc>
          <w:tcPr>
            <w:tcW w:w="1705" w:type="dxa"/>
            <w:shd w:val="clear" w:color="auto" w:fill="auto"/>
            <w:vAlign w:val="center"/>
          </w:tcPr>
          <w:p w14:paraId="12DC6699"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π.χ</w:t>
            </w:r>
            <w:r w:rsidRPr="00CE225A">
              <w:rPr>
                <w:rFonts w:eastAsia="Calibri"/>
                <w:sz w:val="20"/>
                <w:szCs w:val="20"/>
                <w:lang w:val="en-US"/>
              </w:rPr>
              <w:t xml:space="preserve">. </w:t>
            </w:r>
            <w:r w:rsidRPr="00CE225A">
              <w:rPr>
                <w:rFonts w:eastAsia="Calibri"/>
                <w:sz w:val="20"/>
                <w:szCs w:val="20"/>
              </w:rPr>
              <w:t>20%</w:t>
            </w:r>
          </w:p>
        </w:tc>
        <w:tc>
          <w:tcPr>
            <w:tcW w:w="1417" w:type="dxa"/>
            <w:shd w:val="clear" w:color="auto" w:fill="auto"/>
          </w:tcPr>
          <w:p w14:paraId="2C58B4E7"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16C94488" w14:textId="77777777" w:rsidTr="00646A7C">
        <w:trPr>
          <w:jc w:val="center"/>
        </w:trPr>
        <w:tc>
          <w:tcPr>
            <w:tcW w:w="851" w:type="dxa"/>
            <w:shd w:val="clear" w:color="auto" w:fill="auto"/>
          </w:tcPr>
          <w:p w14:paraId="21595620"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2</w:t>
            </w:r>
          </w:p>
        </w:tc>
        <w:tc>
          <w:tcPr>
            <w:tcW w:w="3261" w:type="dxa"/>
            <w:shd w:val="clear" w:color="auto" w:fill="auto"/>
          </w:tcPr>
          <w:p w14:paraId="7B49CEB5" w14:textId="77777777" w:rsidR="00CE225A" w:rsidRPr="00CE225A" w:rsidRDefault="00CE225A" w:rsidP="00CE225A">
            <w:pPr>
              <w:spacing w:before="60" w:after="60" w:line="312" w:lineRule="auto"/>
              <w:rPr>
                <w:rFonts w:eastAsia="Calibri"/>
                <w:b/>
                <w:bCs/>
                <w:sz w:val="20"/>
                <w:szCs w:val="20"/>
              </w:rPr>
            </w:pPr>
          </w:p>
        </w:tc>
        <w:tc>
          <w:tcPr>
            <w:tcW w:w="1697" w:type="dxa"/>
            <w:shd w:val="clear" w:color="auto" w:fill="auto"/>
          </w:tcPr>
          <w:p w14:paraId="598BE1B9"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Ε</w:t>
            </w:r>
          </w:p>
        </w:tc>
        <w:tc>
          <w:tcPr>
            <w:tcW w:w="1705" w:type="dxa"/>
            <w:shd w:val="clear" w:color="auto" w:fill="auto"/>
          </w:tcPr>
          <w:p w14:paraId="665F6CAB"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tcPr>
          <w:p w14:paraId="75D8BCA0"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26B765BA" w14:textId="77777777" w:rsidTr="00646A7C">
        <w:trPr>
          <w:trHeight w:val="70"/>
          <w:jc w:val="center"/>
        </w:trPr>
        <w:tc>
          <w:tcPr>
            <w:tcW w:w="851" w:type="dxa"/>
            <w:shd w:val="clear" w:color="auto" w:fill="auto"/>
          </w:tcPr>
          <w:p w14:paraId="4256D95E"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3</w:t>
            </w:r>
          </w:p>
        </w:tc>
        <w:tc>
          <w:tcPr>
            <w:tcW w:w="3261" w:type="dxa"/>
            <w:shd w:val="clear" w:color="auto" w:fill="auto"/>
          </w:tcPr>
          <w:p w14:paraId="18DDBB53" w14:textId="77777777" w:rsidR="00CE225A" w:rsidRPr="00CE225A" w:rsidRDefault="00CE225A" w:rsidP="00CE225A">
            <w:pPr>
              <w:autoSpaceDE w:val="0"/>
              <w:autoSpaceDN w:val="0"/>
              <w:adjustRightInd w:val="0"/>
              <w:spacing w:before="60" w:after="60" w:line="312" w:lineRule="auto"/>
              <w:rPr>
                <w:rFonts w:eastAsia="Calibri"/>
                <w:b/>
                <w:bCs/>
                <w:sz w:val="20"/>
                <w:szCs w:val="20"/>
              </w:rPr>
            </w:pPr>
          </w:p>
        </w:tc>
        <w:tc>
          <w:tcPr>
            <w:tcW w:w="1697" w:type="dxa"/>
            <w:shd w:val="clear" w:color="auto" w:fill="auto"/>
          </w:tcPr>
          <w:p w14:paraId="0D682045"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Ε</w:t>
            </w:r>
          </w:p>
        </w:tc>
        <w:tc>
          <w:tcPr>
            <w:tcW w:w="1705" w:type="dxa"/>
            <w:shd w:val="clear" w:color="auto" w:fill="auto"/>
          </w:tcPr>
          <w:p w14:paraId="6EAAA49F"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tcPr>
          <w:p w14:paraId="237A5263"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1D0223F9" w14:textId="77777777" w:rsidTr="00646A7C">
        <w:trPr>
          <w:jc w:val="center"/>
        </w:trPr>
        <w:tc>
          <w:tcPr>
            <w:tcW w:w="851" w:type="dxa"/>
            <w:shd w:val="clear" w:color="auto" w:fill="auto"/>
          </w:tcPr>
          <w:p w14:paraId="64C6482A"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4</w:t>
            </w:r>
          </w:p>
        </w:tc>
        <w:tc>
          <w:tcPr>
            <w:tcW w:w="3261" w:type="dxa"/>
            <w:shd w:val="clear" w:color="auto" w:fill="auto"/>
          </w:tcPr>
          <w:p w14:paraId="25CB6AEC" w14:textId="77777777" w:rsidR="00CE225A" w:rsidRPr="00CE225A" w:rsidRDefault="00CE225A" w:rsidP="00CE225A">
            <w:pPr>
              <w:autoSpaceDE w:val="0"/>
              <w:autoSpaceDN w:val="0"/>
              <w:adjustRightInd w:val="0"/>
              <w:spacing w:before="60" w:after="60" w:line="312" w:lineRule="auto"/>
              <w:rPr>
                <w:rFonts w:eastAsia="Calibri"/>
                <w:b/>
                <w:bCs/>
                <w:sz w:val="20"/>
                <w:szCs w:val="20"/>
              </w:rPr>
            </w:pPr>
          </w:p>
        </w:tc>
        <w:tc>
          <w:tcPr>
            <w:tcW w:w="1697" w:type="dxa"/>
            <w:shd w:val="clear" w:color="auto" w:fill="auto"/>
          </w:tcPr>
          <w:p w14:paraId="07D19649"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Ε</w:t>
            </w:r>
          </w:p>
        </w:tc>
        <w:tc>
          <w:tcPr>
            <w:tcW w:w="1705" w:type="dxa"/>
            <w:shd w:val="clear" w:color="auto" w:fill="auto"/>
          </w:tcPr>
          <w:p w14:paraId="0E7F2AFD"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tcPr>
          <w:p w14:paraId="3FA0F5CA"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70470EED" w14:textId="77777777" w:rsidTr="00646A7C">
        <w:trPr>
          <w:trHeight w:val="694"/>
          <w:jc w:val="center"/>
        </w:trPr>
        <w:tc>
          <w:tcPr>
            <w:tcW w:w="8931" w:type="dxa"/>
            <w:gridSpan w:val="5"/>
            <w:shd w:val="clear" w:color="auto" w:fill="D5DCE4" w:themeFill="text2" w:themeFillTint="33"/>
            <w:vAlign w:val="center"/>
          </w:tcPr>
          <w:p w14:paraId="762AB5E9"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Β’ εξάμηνο (Σύνολο ECTS 30)</w:t>
            </w:r>
          </w:p>
          <w:p w14:paraId="5F919D29"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(Ένα υποχρεωτικό μάθημα. Από τα μαθήματα επιλογής, οι φοιτητές επιλέγουν τρία)</w:t>
            </w:r>
          </w:p>
        </w:tc>
      </w:tr>
      <w:tr w:rsidR="00CE225A" w:rsidRPr="00CE225A" w14:paraId="6613571D" w14:textId="77777777" w:rsidTr="00646A7C">
        <w:trPr>
          <w:jc w:val="center"/>
        </w:trPr>
        <w:tc>
          <w:tcPr>
            <w:tcW w:w="851" w:type="dxa"/>
            <w:shd w:val="clear" w:color="auto" w:fill="D5DCE4" w:themeFill="text2" w:themeFillTint="33"/>
            <w:vAlign w:val="center"/>
          </w:tcPr>
          <w:p w14:paraId="71147C8D" w14:textId="77777777" w:rsidR="00CE225A" w:rsidRPr="00CE225A" w:rsidRDefault="00CE225A" w:rsidP="00CE225A">
            <w:pPr>
              <w:autoSpaceDE w:val="0"/>
              <w:autoSpaceDN w:val="0"/>
              <w:adjustRightInd w:val="0"/>
              <w:spacing w:before="60" w:after="60" w:line="312" w:lineRule="auto"/>
              <w:ind w:left="-113" w:right="-104"/>
              <w:jc w:val="both"/>
              <w:rPr>
                <w:rFonts w:eastAsia="Calibri"/>
                <w:b/>
                <w:bCs/>
                <w:sz w:val="20"/>
                <w:szCs w:val="20"/>
              </w:rPr>
            </w:pPr>
            <w:r w:rsidRPr="00CE225A">
              <w:rPr>
                <w:rFonts w:eastAsia="Calibri"/>
                <w:b/>
                <w:bCs/>
                <w:sz w:val="20"/>
                <w:szCs w:val="20"/>
              </w:rPr>
              <w:t>α/α</w:t>
            </w:r>
          </w:p>
        </w:tc>
        <w:tc>
          <w:tcPr>
            <w:tcW w:w="3261" w:type="dxa"/>
            <w:shd w:val="clear" w:color="auto" w:fill="D5DCE4" w:themeFill="text2" w:themeFillTint="33"/>
            <w:vAlign w:val="center"/>
          </w:tcPr>
          <w:p w14:paraId="39FB2123"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Τίτλος Μαθήματος</w:t>
            </w:r>
          </w:p>
        </w:tc>
        <w:tc>
          <w:tcPr>
            <w:tcW w:w="1697" w:type="dxa"/>
            <w:shd w:val="clear" w:color="auto" w:fill="D5DCE4" w:themeFill="text2" w:themeFillTint="33"/>
            <w:vAlign w:val="center"/>
          </w:tcPr>
          <w:p w14:paraId="7233158D"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Τύπος</w:t>
            </w:r>
            <w:r w:rsidRPr="00CE225A">
              <w:rPr>
                <w:rFonts w:eastAsia="Calibri"/>
                <w:b/>
                <w:bCs/>
                <w:sz w:val="20"/>
                <w:szCs w:val="20"/>
                <w:lang w:val="en-US"/>
              </w:rPr>
              <w:t xml:space="preserve"> </w:t>
            </w:r>
            <w:r w:rsidRPr="00CE225A">
              <w:rPr>
                <w:rFonts w:eastAsia="Calibri"/>
                <w:b/>
                <w:bCs/>
                <w:sz w:val="20"/>
                <w:szCs w:val="20"/>
              </w:rPr>
              <w:t>μαθήματος (υποχρ./επιλ.)</w:t>
            </w:r>
          </w:p>
        </w:tc>
        <w:tc>
          <w:tcPr>
            <w:tcW w:w="1705" w:type="dxa"/>
            <w:shd w:val="clear" w:color="auto" w:fill="D5DCE4" w:themeFill="text2" w:themeFillTint="33"/>
            <w:vAlign w:val="center"/>
          </w:tcPr>
          <w:p w14:paraId="2CCEBA42"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Εξ΄</w:t>
            </w:r>
            <w:r w:rsidRPr="00CE225A">
              <w:rPr>
                <w:rFonts w:eastAsia="Calibri"/>
                <w:b/>
                <w:bCs/>
                <w:sz w:val="20"/>
                <w:szCs w:val="20"/>
                <w:lang w:val="en-US"/>
              </w:rPr>
              <w:t xml:space="preserve"> </w:t>
            </w:r>
            <w:r w:rsidRPr="00CE225A">
              <w:rPr>
                <w:rFonts w:eastAsia="Calibri"/>
                <w:b/>
                <w:bCs/>
                <w:sz w:val="20"/>
                <w:szCs w:val="20"/>
              </w:rPr>
              <w:t>αποστάσεως</w:t>
            </w:r>
          </w:p>
        </w:tc>
        <w:tc>
          <w:tcPr>
            <w:tcW w:w="1417" w:type="dxa"/>
            <w:shd w:val="clear" w:color="auto" w:fill="D5DCE4" w:themeFill="text2" w:themeFillTint="33"/>
            <w:vAlign w:val="center"/>
          </w:tcPr>
          <w:p w14:paraId="11CC4F85"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ECTS</w:t>
            </w:r>
          </w:p>
        </w:tc>
      </w:tr>
      <w:tr w:rsidR="00CE225A" w:rsidRPr="00CE225A" w14:paraId="119584DC" w14:textId="77777777" w:rsidTr="00646A7C">
        <w:trPr>
          <w:jc w:val="center"/>
        </w:trPr>
        <w:tc>
          <w:tcPr>
            <w:tcW w:w="851" w:type="dxa"/>
            <w:shd w:val="clear" w:color="auto" w:fill="auto"/>
          </w:tcPr>
          <w:p w14:paraId="0F01DD6A" w14:textId="77777777" w:rsidR="00CE225A" w:rsidRPr="00CE225A" w:rsidRDefault="00CE225A" w:rsidP="00CE225A">
            <w:pPr>
              <w:autoSpaceDE w:val="0"/>
              <w:autoSpaceDN w:val="0"/>
              <w:adjustRightInd w:val="0"/>
              <w:spacing w:before="60" w:after="60" w:line="312" w:lineRule="auto"/>
              <w:jc w:val="both"/>
              <w:rPr>
                <w:rFonts w:eastAsia="Calibri"/>
                <w:b/>
                <w:bCs/>
                <w:sz w:val="20"/>
                <w:szCs w:val="20"/>
              </w:rPr>
            </w:pPr>
            <w:r w:rsidRPr="00CE225A">
              <w:rPr>
                <w:rFonts w:eastAsia="Calibri"/>
                <w:b/>
                <w:bCs/>
                <w:sz w:val="20"/>
                <w:szCs w:val="20"/>
              </w:rPr>
              <w:t>1</w:t>
            </w:r>
          </w:p>
        </w:tc>
        <w:tc>
          <w:tcPr>
            <w:tcW w:w="3261" w:type="dxa"/>
            <w:shd w:val="clear" w:color="auto" w:fill="auto"/>
          </w:tcPr>
          <w:p w14:paraId="5597D1DF"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p>
        </w:tc>
        <w:tc>
          <w:tcPr>
            <w:tcW w:w="1697" w:type="dxa"/>
            <w:shd w:val="clear" w:color="auto" w:fill="auto"/>
            <w:vAlign w:val="bottom"/>
          </w:tcPr>
          <w:p w14:paraId="3C5B31DA"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Υ</w:t>
            </w:r>
          </w:p>
        </w:tc>
        <w:tc>
          <w:tcPr>
            <w:tcW w:w="1705" w:type="dxa"/>
            <w:shd w:val="clear" w:color="auto" w:fill="auto"/>
            <w:vAlign w:val="bottom"/>
          </w:tcPr>
          <w:p w14:paraId="119449DF"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π.χ. 100%</w:t>
            </w:r>
          </w:p>
        </w:tc>
        <w:tc>
          <w:tcPr>
            <w:tcW w:w="1417" w:type="dxa"/>
            <w:shd w:val="clear" w:color="auto" w:fill="auto"/>
            <w:vAlign w:val="bottom"/>
          </w:tcPr>
          <w:p w14:paraId="00E2A30B"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7CF7DE18" w14:textId="77777777" w:rsidTr="00646A7C">
        <w:trPr>
          <w:jc w:val="center"/>
        </w:trPr>
        <w:tc>
          <w:tcPr>
            <w:tcW w:w="851" w:type="dxa"/>
            <w:shd w:val="clear" w:color="auto" w:fill="auto"/>
          </w:tcPr>
          <w:p w14:paraId="3016B7AD" w14:textId="77777777" w:rsidR="00CE225A" w:rsidRPr="00CE225A" w:rsidRDefault="00CE225A" w:rsidP="00CE225A">
            <w:pPr>
              <w:autoSpaceDE w:val="0"/>
              <w:autoSpaceDN w:val="0"/>
              <w:adjustRightInd w:val="0"/>
              <w:spacing w:before="60" w:after="60" w:line="312" w:lineRule="auto"/>
              <w:jc w:val="both"/>
              <w:rPr>
                <w:rFonts w:eastAsia="Calibri"/>
                <w:b/>
                <w:bCs/>
                <w:sz w:val="20"/>
                <w:szCs w:val="20"/>
              </w:rPr>
            </w:pPr>
            <w:r w:rsidRPr="00CE225A">
              <w:rPr>
                <w:rFonts w:eastAsia="Calibri"/>
                <w:b/>
                <w:bCs/>
                <w:sz w:val="20"/>
                <w:szCs w:val="20"/>
              </w:rPr>
              <w:t>2</w:t>
            </w:r>
          </w:p>
        </w:tc>
        <w:tc>
          <w:tcPr>
            <w:tcW w:w="3261" w:type="dxa"/>
            <w:shd w:val="clear" w:color="auto" w:fill="auto"/>
          </w:tcPr>
          <w:p w14:paraId="72913F53" w14:textId="77777777" w:rsidR="00CE225A" w:rsidRPr="00CE225A" w:rsidRDefault="00CE225A" w:rsidP="00CE225A">
            <w:pPr>
              <w:spacing w:before="60" w:after="60" w:line="312" w:lineRule="auto"/>
              <w:jc w:val="center"/>
              <w:rPr>
                <w:rFonts w:eastAsia="Calibri"/>
                <w:b/>
                <w:bCs/>
                <w:sz w:val="20"/>
                <w:szCs w:val="20"/>
              </w:rPr>
            </w:pPr>
          </w:p>
        </w:tc>
        <w:tc>
          <w:tcPr>
            <w:tcW w:w="1697" w:type="dxa"/>
            <w:shd w:val="clear" w:color="auto" w:fill="auto"/>
            <w:vAlign w:val="bottom"/>
          </w:tcPr>
          <w:p w14:paraId="493742AF"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Ε</w:t>
            </w:r>
          </w:p>
        </w:tc>
        <w:tc>
          <w:tcPr>
            <w:tcW w:w="1705" w:type="dxa"/>
            <w:shd w:val="clear" w:color="auto" w:fill="auto"/>
            <w:vAlign w:val="bottom"/>
          </w:tcPr>
          <w:p w14:paraId="6806089E"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vAlign w:val="bottom"/>
          </w:tcPr>
          <w:p w14:paraId="4A857575"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5DCB3107" w14:textId="77777777" w:rsidTr="00646A7C">
        <w:trPr>
          <w:jc w:val="center"/>
        </w:trPr>
        <w:tc>
          <w:tcPr>
            <w:tcW w:w="851" w:type="dxa"/>
            <w:shd w:val="clear" w:color="auto" w:fill="auto"/>
          </w:tcPr>
          <w:p w14:paraId="4C1041B1" w14:textId="77777777" w:rsidR="00CE225A" w:rsidRPr="00CE225A" w:rsidRDefault="00CE225A" w:rsidP="00CE225A">
            <w:pPr>
              <w:autoSpaceDE w:val="0"/>
              <w:autoSpaceDN w:val="0"/>
              <w:adjustRightInd w:val="0"/>
              <w:spacing w:before="60" w:after="60" w:line="312" w:lineRule="auto"/>
              <w:jc w:val="both"/>
              <w:rPr>
                <w:rFonts w:eastAsia="Calibri"/>
                <w:b/>
                <w:bCs/>
                <w:sz w:val="20"/>
                <w:szCs w:val="20"/>
              </w:rPr>
            </w:pPr>
            <w:r w:rsidRPr="00CE225A">
              <w:rPr>
                <w:rFonts w:eastAsia="Calibri"/>
                <w:b/>
                <w:bCs/>
                <w:sz w:val="20"/>
                <w:szCs w:val="20"/>
              </w:rPr>
              <w:t>3</w:t>
            </w:r>
          </w:p>
        </w:tc>
        <w:tc>
          <w:tcPr>
            <w:tcW w:w="3261" w:type="dxa"/>
            <w:shd w:val="clear" w:color="auto" w:fill="auto"/>
          </w:tcPr>
          <w:p w14:paraId="26B5109F" w14:textId="77777777" w:rsidR="00CE225A" w:rsidRPr="00CE225A" w:rsidRDefault="00CE225A" w:rsidP="00CE225A">
            <w:pPr>
              <w:spacing w:before="60" w:after="60" w:line="312" w:lineRule="auto"/>
              <w:jc w:val="center"/>
              <w:rPr>
                <w:rFonts w:eastAsia="Calibri"/>
                <w:b/>
                <w:bCs/>
                <w:sz w:val="20"/>
                <w:szCs w:val="20"/>
              </w:rPr>
            </w:pPr>
          </w:p>
        </w:tc>
        <w:tc>
          <w:tcPr>
            <w:tcW w:w="1697" w:type="dxa"/>
            <w:shd w:val="clear" w:color="auto" w:fill="auto"/>
            <w:vAlign w:val="bottom"/>
          </w:tcPr>
          <w:p w14:paraId="0B4B7E21"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Ε</w:t>
            </w:r>
          </w:p>
        </w:tc>
        <w:tc>
          <w:tcPr>
            <w:tcW w:w="1705" w:type="dxa"/>
            <w:shd w:val="clear" w:color="auto" w:fill="auto"/>
            <w:vAlign w:val="bottom"/>
          </w:tcPr>
          <w:p w14:paraId="6A326DB6"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vAlign w:val="bottom"/>
          </w:tcPr>
          <w:p w14:paraId="2BA7C206"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62B19011" w14:textId="77777777" w:rsidTr="00646A7C">
        <w:trPr>
          <w:jc w:val="center"/>
        </w:trPr>
        <w:tc>
          <w:tcPr>
            <w:tcW w:w="851" w:type="dxa"/>
            <w:shd w:val="clear" w:color="auto" w:fill="auto"/>
          </w:tcPr>
          <w:p w14:paraId="5724B302" w14:textId="77777777" w:rsidR="00CE225A" w:rsidRPr="00CE225A" w:rsidRDefault="00CE225A" w:rsidP="00CE225A">
            <w:pPr>
              <w:autoSpaceDE w:val="0"/>
              <w:autoSpaceDN w:val="0"/>
              <w:adjustRightInd w:val="0"/>
              <w:spacing w:before="60" w:after="60" w:line="312" w:lineRule="auto"/>
              <w:jc w:val="both"/>
              <w:rPr>
                <w:rFonts w:eastAsia="Calibri"/>
                <w:b/>
                <w:bCs/>
                <w:sz w:val="20"/>
                <w:szCs w:val="20"/>
              </w:rPr>
            </w:pPr>
            <w:r w:rsidRPr="00CE225A">
              <w:rPr>
                <w:rFonts w:eastAsia="Calibri"/>
                <w:b/>
                <w:bCs/>
                <w:sz w:val="20"/>
                <w:szCs w:val="20"/>
              </w:rPr>
              <w:t>4</w:t>
            </w:r>
          </w:p>
        </w:tc>
        <w:tc>
          <w:tcPr>
            <w:tcW w:w="3261" w:type="dxa"/>
            <w:shd w:val="clear" w:color="auto" w:fill="auto"/>
          </w:tcPr>
          <w:p w14:paraId="35F428EC" w14:textId="77777777" w:rsidR="00CE225A" w:rsidRPr="00CE225A" w:rsidRDefault="00CE225A" w:rsidP="00CE225A">
            <w:pPr>
              <w:shd w:val="clear" w:color="auto" w:fill="FFFFFF"/>
              <w:spacing w:before="60" w:after="60" w:line="312" w:lineRule="auto"/>
              <w:jc w:val="center"/>
              <w:rPr>
                <w:rFonts w:eastAsia="Calibri"/>
                <w:b/>
                <w:bCs/>
                <w:sz w:val="20"/>
                <w:szCs w:val="20"/>
              </w:rPr>
            </w:pPr>
          </w:p>
        </w:tc>
        <w:tc>
          <w:tcPr>
            <w:tcW w:w="1697" w:type="dxa"/>
            <w:shd w:val="clear" w:color="auto" w:fill="auto"/>
            <w:vAlign w:val="bottom"/>
          </w:tcPr>
          <w:p w14:paraId="72D2AD5D"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Ε</w:t>
            </w:r>
          </w:p>
        </w:tc>
        <w:tc>
          <w:tcPr>
            <w:tcW w:w="1705" w:type="dxa"/>
            <w:shd w:val="clear" w:color="auto" w:fill="auto"/>
            <w:vAlign w:val="bottom"/>
          </w:tcPr>
          <w:p w14:paraId="1751BB81"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vAlign w:val="bottom"/>
          </w:tcPr>
          <w:p w14:paraId="3592FAF0"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7,5</w:t>
            </w:r>
          </w:p>
        </w:tc>
      </w:tr>
      <w:tr w:rsidR="00CE225A" w:rsidRPr="00CE225A" w14:paraId="424C1208" w14:textId="77777777" w:rsidTr="00646A7C">
        <w:trPr>
          <w:jc w:val="center"/>
        </w:trPr>
        <w:tc>
          <w:tcPr>
            <w:tcW w:w="8931" w:type="dxa"/>
            <w:gridSpan w:val="5"/>
            <w:shd w:val="clear" w:color="auto" w:fill="D5DCE4" w:themeFill="text2" w:themeFillTint="33"/>
          </w:tcPr>
          <w:p w14:paraId="50F0D5EF"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Γ ΄ εξάμηνο (Σύνολο ECTS 30)</w:t>
            </w:r>
          </w:p>
        </w:tc>
      </w:tr>
      <w:tr w:rsidR="00CE225A" w:rsidRPr="00CE225A" w14:paraId="5A88B961" w14:textId="77777777" w:rsidTr="00646A7C">
        <w:trPr>
          <w:jc w:val="center"/>
        </w:trPr>
        <w:tc>
          <w:tcPr>
            <w:tcW w:w="851" w:type="dxa"/>
            <w:shd w:val="clear" w:color="auto" w:fill="D5DCE4" w:themeFill="text2" w:themeFillTint="33"/>
            <w:vAlign w:val="center"/>
          </w:tcPr>
          <w:p w14:paraId="7B5C9F6F" w14:textId="77777777" w:rsidR="00CE225A" w:rsidRPr="00CE225A" w:rsidRDefault="00CE225A" w:rsidP="00CE225A">
            <w:pPr>
              <w:autoSpaceDE w:val="0"/>
              <w:autoSpaceDN w:val="0"/>
              <w:adjustRightInd w:val="0"/>
              <w:spacing w:before="60" w:after="60" w:line="312" w:lineRule="auto"/>
              <w:ind w:left="-113" w:right="-104"/>
              <w:rPr>
                <w:rFonts w:eastAsia="Calibri"/>
                <w:b/>
                <w:bCs/>
                <w:sz w:val="20"/>
                <w:szCs w:val="20"/>
              </w:rPr>
            </w:pPr>
            <w:r w:rsidRPr="00CE225A">
              <w:rPr>
                <w:rFonts w:eastAsia="Calibri"/>
                <w:b/>
                <w:bCs/>
                <w:sz w:val="20"/>
                <w:szCs w:val="20"/>
              </w:rPr>
              <w:lastRenderedPageBreak/>
              <w:t>α/α</w:t>
            </w:r>
          </w:p>
        </w:tc>
        <w:tc>
          <w:tcPr>
            <w:tcW w:w="3261" w:type="dxa"/>
            <w:shd w:val="clear" w:color="auto" w:fill="D5DCE4" w:themeFill="text2" w:themeFillTint="33"/>
            <w:vAlign w:val="center"/>
          </w:tcPr>
          <w:p w14:paraId="2B5D600F"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Τίτλος Μαθήματος</w:t>
            </w:r>
          </w:p>
        </w:tc>
        <w:tc>
          <w:tcPr>
            <w:tcW w:w="1697" w:type="dxa"/>
            <w:shd w:val="clear" w:color="auto" w:fill="D5DCE4" w:themeFill="text2" w:themeFillTint="33"/>
            <w:vAlign w:val="center"/>
          </w:tcPr>
          <w:p w14:paraId="383AE74E" w14:textId="77777777" w:rsidR="00CE225A" w:rsidRPr="00CE225A" w:rsidRDefault="00CE225A" w:rsidP="00CE225A">
            <w:pPr>
              <w:autoSpaceDE w:val="0"/>
              <w:autoSpaceDN w:val="0"/>
              <w:adjustRightInd w:val="0"/>
              <w:spacing w:before="60" w:after="60" w:line="312" w:lineRule="auto"/>
              <w:jc w:val="center"/>
              <w:rPr>
                <w:rFonts w:eastAsia="Calibri"/>
                <w:b/>
                <w:sz w:val="20"/>
                <w:szCs w:val="20"/>
              </w:rPr>
            </w:pPr>
            <w:r w:rsidRPr="00CE225A">
              <w:rPr>
                <w:rFonts w:eastAsia="Calibri"/>
                <w:b/>
                <w:sz w:val="20"/>
                <w:szCs w:val="20"/>
              </w:rPr>
              <w:t>Τύπος</w:t>
            </w:r>
            <w:r w:rsidRPr="00CE225A">
              <w:rPr>
                <w:rFonts w:eastAsia="Calibri"/>
                <w:b/>
                <w:sz w:val="20"/>
                <w:szCs w:val="20"/>
                <w:lang w:val="en-US"/>
              </w:rPr>
              <w:t xml:space="preserve"> </w:t>
            </w:r>
            <w:r w:rsidRPr="00CE225A">
              <w:rPr>
                <w:rFonts w:eastAsia="Calibri"/>
                <w:b/>
                <w:sz w:val="20"/>
                <w:szCs w:val="20"/>
              </w:rPr>
              <w:t>εργασίας</w:t>
            </w:r>
          </w:p>
        </w:tc>
        <w:tc>
          <w:tcPr>
            <w:tcW w:w="1705" w:type="dxa"/>
            <w:shd w:val="clear" w:color="auto" w:fill="D5DCE4" w:themeFill="text2" w:themeFillTint="33"/>
            <w:vAlign w:val="center"/>
          </w:tcPr>
          <w:p w14:paraId="46C87C98" w14:textId="77777777" w:rsidR="00CE225A" w:rsidRPr="00CE225A" w:rsidRDefault="00CE225A" w:rsidP="00CE225A">
            <w:pPr>
              <w:autoSpaceDE w:val="0"/>
              <w:autoSpaceDN w:val="0"/>
              <w:adjustRightInd w:val="0"/>
              <w:spacing w:before="60" w:after="60" w:line="312" w:lineRule="auto"/>
              <w:jc w:val="center"/>
              <w:rPr>
                <w:rFonts w:eastAsia="Calibri"/>
                <w:b/>
                <w:sz w:val="20"/>
                <w:szCs w:val="20"/>
              </w:rPr>
            </w:pPr>
            <w:r w:rsidRPr="00CE225A">
              <w:rPr>
                <w:rFonts w:eastAsia="Calibri"/>
                <w:b/>
                <w:sz w:val="20"/>
                <w:szCs w:val="20"/>
              </w:rPr>
              <w:t>Ώρες διδασκαλίας</w:t>
            </w:r>
          </w:p>
        </w:tc>
        <w:tc>
          <w:tcPr>
            <w:tcW w:w="1417" w:type="dxa"/>
            <w:shd w:val="clear" w:color="auto" w:fill="D5DCE4" w:themeFill="text2" w:themeFillTint="33"/>
            <w:vAlign w:val="center"/>
          </w:tcPr>
          <w:p w14:paraId="1460A438" w14:textId="77777777" w:rsidR="00CE225A" w:rsidRPr="00CE225A" w:rsidRDefault="00CE225A" w:rsidP="00CE225A">
            <w:pPr>
              <w:autoSpaceDE w:val="0"/>
              <w:autoSpaceDN w:val="0"/>
              <w:adjustRightInd w:val="0"/>
              <w:spacing w:before="60" w:after="60" w:line="312" w:lineRule="auto"/>
              <w:jc w:val="center"/>
              <w:rPr>
                <w:rFonts w:eastAsia="Calibri"/>
                <w:b/>
                <w:sz w:val="20"/>
                <w:szCs w:val="20"/>
              </w:rPr>
            </w:pPr>
            <w:r w:rsidRPr="00CE225A">
              <w:rPr>
                <w:rFonts w:eastAsia="Calibri"/>
                <w:b/>
                <w:sz w:val="20"/>
                <w:szCs w:val="20"/>
              </w:rPr>
              <w:t>ECTS</w:t>
            </w:r>
          </w:p>
        </w:tc>
      </w:tr>
      <w:tr w:rsidR="00CE225A" w:rsidRPr="00CE225A" w14:paraId="308C4BB6" w14:textId="77777777" w:rsidTr="00646A7C">
        <w:trPr>
          <w:jc w:val="center"/>
        </w:trPr>
        <w:tc>
          <w:tcPr>
            <w:tcW w:w="851" w:type="dxa"/>
            <w:shd w:val="clear" w:color="auto" w:fill="auto"/>
          </w:tcPr>
          <w:p w14:paraId="4A3CB18D"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1</w:t>
            </w:r>
          </w:p>
        </w:tc>
        <w:tc>
          <w:tcPr>
            <w:tcW w:w="3261" w:type="dxa"/>
            <w:shd w:val="clear" w:color="auto" w:fill="auto"/>
          </w:tcPr>
          <w:p w14:paraId="15745CF8" w14:textId="77777777" w:rsidR="00CE225A" w:rsidRPr="00CE225A" w:rsidRDefault="00CE225A" w:rsidP="00CE225A">
            <w:pPr>
              <w:autoSpaceDE w:val="0"/>
              <w:autoSpaceDN w:val="0"/>
              <w:adjustRightInd w:val="0"/>
              <w:spacing w:before="60" w:after="60" w:line="312" w:lineRule="auto"/>
              <w:jc w:val="center"/>
              <w:rPr>
                <w:rFonts w:eastAsia="Calibri"/>
                <w:b/>
                <w:bCs/>
                <w:sz w:val="20"/>
                <w:szCs w:val="20"/>
              </w:rPr>
            </w:pPr>
            <w:r w:rsidRPr="00CE225A">
              <w:rPr>
                <w:rFonts w:eastAsia="Calibri"/>
                <w:b/>
                <w:bCs/>
                <w:sz w:val="20"/>
                <w:szCs w:val="20"/>
              </w:rPr>
              <w:t>Μεταπτυχιακή Διπλωματική Εργασία</w:t>
            </w:r>
          </w:p>
        </w:tc>
        <w:tc>
          <w:tcPr>
            <w:tcW w:w="1697" w:type="dxa"/>
            <w:shd w:val="clear" w:color="auto" w:fill="auto"/>
            <w:vAlign w:val="bottom"/>
          </w:tcPr>
          <w:p w14:paraId="2C1F5B67"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Υ</w:t>
            </w:r>
          </w:p>
        </w:tc>
        <w:tc>
          <w:tcPr>
            <w:tcW w:w="1705" w:type="dxa"/>
            <w:shd w:val="clear" w:color="auto" w:fill="auto"/>
            <w:vAlign w:val="bottom"/>
          </w:tcPr>
          <w:p w14:paraId="4A0258EE"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p>
        </w:tc>
        <w:tc>
          <w:tcPr>
            <w:tcW w:w="1417" w:type="dxa"/>
            <w:shd w:val="clear" w:color="auto" w:fill="auto"/>
            <w:vAlign w:val="bottom"/>
          </w:tcPr>
          <w:p w14:paraId="571A8C7C" w14:textId="77777777" w:rsidR="00CE225A" w:rsidRPr="00CE225A" w:rsidRDefault="00CE225A" w:rsidP="00CE225A">
            <w:pPr>
              <w:autoSpaceDE w:val="0"/>
              <w:autoSpaceDN w:val="0"/>
              <w:adjustRightInd w:val="0"/>
              <w:spacing w:before="60" w:after="60" w:line="312" w:lineRule="auto"/>
              <w:jc w:val="center"/>
              <w:rPr>
                <w:rFonts w:eastAsia="Calibri"/>
                <w:sz w:val="20"/>
                <w:szCs w:val="20"/>
              </w:rPr>
            </w:pPr>
            <w:r w:rsidRPr="00CE225A">
              <w:rPr>
                <w:rFonts w:eastAsia="Calibri"/>
                <w:sz w:val="20"/>
                <w:szCs w:val="20"/>
              </w:rPr>
              <w:t>30</w:t>
            </w:r>
          </w:p>
        </w:tc>
      </w:tr>
    </w:tbl>
    <w:bookmarkEnd w:id="3"/>
    <w:p w14:paraId="114156B8" w14:textId="77777777" w:rsidR="00CE225A" w:rsidRPr="00411156" w:rsidRDefault="00CE225A" w:rsidP="0000072A">
      <w:pPr>
        <w:autoSpaceDE w:val="0"/>
        <w:autoSpaceDN w:val="0"/>
        <w:adjustRightInd w:val="0"/>
        <w:spacing w:before="60" w:after="60" w:line="312" w:lineRule="auto"/>
        <w:ind w:left="-567" w:firstLine="567"/>
        <w:jc w:val="both"/>
        <w:rPr>
          <w:szCs w:val="24"/>
        </w:rPr>
      </w:pPr>
      <w:r w:rsidRPr="00411156">
        <w:rPr>
          <w:szCs w:val="24"/>
        </w:rPr>
        <w:t>Η έναρξη και η λήξη των μαθημάτων καθώς και η διάρκεια των εξεταστικών περιόδων καθορίζονται από το ακαδημαϊκό ημερολόγιο ή με απόφαση της Συνέλευσης του τμήματος ή της Επιτροπής Προγράμματος Σπουδών.</w:t>
      </w:r>
    </w:p>
    <w:p w14:paraId="12A87CE8" w14:textId="77777777" w:rsidR="00CE225A" w:rsidRPr="00411156" w:rsidRDefault="00CE225A" w:rsidP="00CE225A">
      <w:pPr>
        <w:autoSpaceDE w:val="0"/>
        <w:autoSpaceDN w:val="0"/>
        <w:adjustRightInd w:val="0"/>
        <w:spacing w:before="60" w:after="60" w:line="312" w:lineRule="auto"/>
        <w:jc w:val="both"/>
        <w:rPr>
          <w:szCs w:val="24"/>
        </w:rPr>
      </w:pPr>
      <w:r w:rsidRPr="00411156">
        <w:rPr>
          <w:szCs w:val="24"/>
        </w:rPr>
        <w:t xml:space="preserve"> </w:t>
      </w:r>
    </w:p>
    <w:p w14:paraId="64CC7C43" w14:textId="77777777" w:rsidR="00CE225A" w:rsidRPr="00411156" w:rsidRDefault="00CE225A" w:rsidP="00CE225A">
      <w:pPr>
        <w:autoSpaceDE w:val="0"/>
        <w:autoSpaceDN w:val="0"/>
        <w:adjustRightInd w:val="0"/>
        <w:spacing w:before="60" w:after="60" w:line="312" w:lineRule="auto"/>
        <w:jc w:val="both"/>
        <w:rPr>
          <w:b/>
          <w:szCs w:val="24"/>
        </w:rPr>
      </w:pPr>
      <w:r w:rsidRPr="00411156">
        <w:rPr>
          <w:b/>
          <w:szCs w:val="24"/>
        </w:rPr>
        <w:t>Β) Έλεγχος γνώσεων-Αξιολόγηση φοιτητών</w:t>
      </w:r>
    </w:p>
    <w:p w14:paraId="13C80816" w14:textId="77777777" w:rsidR="00CE225A" w:rsidRPr="009728C2" w:rsidRDefault="00CE225A" w:rsidP="0000072A">
      <w:pPr>
        <w:autoSpaceDE w:val="0"/>
        <w:autoSpaceDN w:val="0"/>
        <w:adjustRightInd w:val="0"/>
        <w:spacing w:before="60" w:after="60" w:line="312" w:lineRule="auto"/>
        <w:ind w:left="-567" w:firstLine="567"/>
        <w:jc w:val="both"/>
        <w:rPr>
          <w:rFonts w:eastAsia="MyriadPro-Regular" w:cs="MyriadPro-Regular"/>
          <w:i/>
          <w:iCs/>
          <w:color w:val="FF0000"/>
          <w:szCs w:val="24"/>
          <w:lang w:eastAsia="ko-KR"/>
        </w:rPr>
      </w:pPr>
      <w:r w:rsidRPr="00411156">
        <w:rPr>
          <w:rFonts w:eastAsia="Times New Roman" w:cs="Times New Roman"/>
          <w:szCs w:val="24"/>
          <w:lang w:eastAsia="el-GR"/>
        </w:rPr>
        <w:t xml:space="preserve">Ο έλεγχος στα επιμέρους μαθήματα ή άλλες εκπαιδευτικές δραστηριότητες (π.χ. πρακτική/κλινική άσκηση) πραγματοποιείται στο τέλος κάθε εξαμήνου με </w:t>
      </w:r>
      <w:r w:rsidRPr="009728C2">
        <w:rPr>
          <w:rFonts w:eastAsia="MyriadPro-Regular" w:cs="MyriadPro-Regular"/>
          <w:i/>
          <w:iCs/>
          <w:color w:val="FF0000"/>
          <w:szCs w:val="24"/>
          <w:lang w:eastAsia="ko-KR"/>
        </w:rPr>
        <w:t>(γραπτές ή προφορικές εξετάσεις, εκπόνηση εργασιών ή συνδυασμό των ανωτέρω).</w:t>
      </w:r>
    </w:p>
    <w:p w14:paraId="7BEADD20" w14:textId="77777777" w:rsidR="00CE225A" w:rsidRDefault="00CE225A" w:rsidP="0000072A">
      <w:pPr>
        <w:autoSpaceDE w:val="0"/>
        <w:autoSpaceDN w:val="0"/>
        <w:adjustRightInd w:val="0"/>
        <w:spacing w:before="60" w:after="60" w:line="312" w:lineRule="auto"/>
        <w:ind w:left="-562" w:firstLine="562"/>
        <w:jc w:val="both"/>
        <w:rPr>
          <w:rFonts w:cs="Arial"/>
          <w:color w:val="000000"/>
        </w:rPr>
      </w:pPr>
      <w:r w:rsidRPr="00411156">
        <w:t xml:space="preserve">Ο τρόπος αξιολόγησης ορίζεται από τον διδάσκοντα του κάθε μαθήματος στην έναρξη του ακαδημαϊκού εξαμήνου. </w:t>
      </w:r>
      <w:r w:rsidRPr="00411156">
        <w:rPr>
          <w:rFonts w:cs="Arial"/>
          <w:color w:val="000000"/>
        </w:rPr>
        <w:t>Το ποσοστό συμμετοχής σε άλλες εκπαιδευτικές δραστηριότητες (σε εργαστηριακές ασκήσεις, εργασιών και σεμιναρίων όπου προβλέπεται) καθορίζεται στον τελικό βαθμό του κάθε μαθήματος για κάθε μάθημα ξεχωριστά, έπειτα από εισήγηση του διδάσκοντα κάθε μαθήματος και εγκρίνεται από την Συντονιστική Επιτροπή του Π.Μ.Σ.</w:t>
      </w:r>
    </w:p>
    <w:p w14:paraId="7C320A1C" w14:textId="77777777" w:rsidR="00CE225A" w:rsidRDefault="00CE225A" w:rsidP="0000072A">
      <w:pPr>
        <w:autoSpaceDE w:val="0"/>
        <w:autoSpaceDN w:val="0"/>
        <w:adjustRightInd w:val="0"/>
        <w:spacing w:before="60" w:after="60" w:line="312" w:lineRule="auto"/>
        <w:ind w:left="-562" w:firstLine="562"/>
        <w:jc w:val="both"/>
      </w:pPr>
      <w:r w:rsidRPr="00411156">
        <w:t>Η βαθμολογική κλίμακα για την αξιολόγηση της επίδοσης των μεταπτυχιακών φοιτητών ορίζεται από μηδέν (0) έως δέκα (10), ως εξής:</w:t>
      </w:r>
    </w:p>
    <w:p w14:paraId="26BACD2F" w14:textId="77777777" w:rsidR="00CE225A" w:rsidRPr="007D5D8B" w:rsidRDefault="00CE225A" w:rsidP="00CE225A">
      <w:pPr>
        <w:pStyle w:val="af2"/>
        <w:numPr>
          <w:ilvl w:val="0"/>
          <w:numId w:val="20"/>
        </w:numPr>
        <w:autoSpaceDE w:val="0"/>
        <w:autoSpaceDN w:val="0"/>
        <w:adjustRightInd w:val="0"/>
        <w:spacing w:before="60" w:after="60" w:line="312" w:lineRule="auto"/>
        <w:jc w:val="both"/>
        <w:rPr>
          <w:rFonts w:ascii="Arial Narrow" w:hAnsi="Arial Narrow"/>
        </w:rPr>
      </w:pPr>
      <w:r w:rsidRPr="007D5D8B">
        <w:rPr>
          <w:rFonts w:ascii="Arial Narrow" w:hAnsi="Arial Narrow"/>
        </w:rPr>
        <w:t>Άριστα (8,5 έως 10)</w:t>
      </w:r>
    </w:p>
    <w:p w14:paraId="675E4509" w14:textId="77777777" w:rsidR="00CE225A" w:rsidRPr="007D5D8B" w:rsidRDefault="00CE225A" w:rsidP="00CE225A">
      <w:pPr>
        <w:pStyle w:val="af2"/>
        <w:numPr>
          <w:ilvl w:val="0"/>
          <w:numId w:val="20"/>
        </w:numPr>
        <w:autoSpaceDE w:val="0"/>
        <w:autoSpaceDN w:val="0"/>
        <w:adjustRightInd w:val="0"/>
        <w:spacing w:before="60" w:after="60" w:line="312" w:lineRule="auto"/>
        <w:jc w:val="both"/>
        <w:rPr>
          <w:rFonts w:ascii="Arial Narrow" w:hAnsi="Arial Narrow"/>
        </w:rPr>
      </w:pPr>
      <w:r w:rsidRPr="007D5D8B">
        <w:rPr>
          <w:rFonts w:ascii="Arial Narrow" w:hAnsi="Arial Narrow"/>
        </w:rPr>
        <w:t>Λίαν Καλώς (6,5 έως 8,5 μη συμπεριλαμβανομένου)</w:t>
      </w:r>
    </w:p>
    <w:p w14:paraId="268B569E" w14:textId="77777777" w:rsidR="00CE225A" w:rsidRDefault="00CE225A" w:rsidP="00CE225A">
      <w:pPr>
        <w:pStyle w:val="af2"/>
        <w:numPr>
          <w:ilvl w:val="0"/>
          <w:numId w:val="20"/>
        </w:numPr>
        <w:autoSpaceDE w:val="0"/>
        <w:autoSpaceDN w:val="0"/>
        <w:adjustRightInd w:val="0"/>
        <w:spacing w:before="60" w:after="60" w:line="312" w:lineRule="auto"/>
        <w:jc w:val="both"/>
        <w:rPr>
          <w:rFonts w:ascii="Arial Narrow" w:hAnsi="Arial Narrow"/>
        </w:rPr>
      </w:pPr>
      <w:r w:rsidRPr="007D5D8B">
        <w:rPr>
          <w:rFonts w:ascii="Arial Narrow" w:hAnsi="Arial Narrow"/>
        </w:rPr>
        <w:t>Καλώς (6 έως 6,5 μη συμπεριλαμβανομένου)</w:t>
      </w:r>
    </w:p>
    <w:p w14:paraId="4A86B7E6" w14:textId="77777777" w:rsidR="00CE225A" w:rsidRPr="00FD07D6" w:rsidRDefault="00CE225A" w:rsidP="00CE225A">
      <w:pPr>
        <w:pStyle w:val="af2"/>
        <w:numPr>
          <w:ilvl w:val="0"/>
          <w:numId w:val="20"/>
        </w:numPr>
        <w:autoSpaceDE w:val="0"/>
        <w:autoSpaceDN w:val="0"/>
        <w:adjustRightInd w:val="0"/>
        <w:spacing w:before="60" w:after="60" w:line="312" w:lineRule="auto"/>
        <w:jc w:val="both"/>
        <w:rPr>
          <w:rFonts w:ascii="Arial Narrow" w:hAnsi="Arial Narrow"/>
        </w:rPr>
      </w:pPr>
      <w:r w:rsidRPr="00411156">
        <w:t>Προβιβάσιμος βαθμός είναι το έξι (6) και οι μεγαλύτεροί του.</w:t>
      </w:r>
    </w:p>
    <w:p w14:paraId="2D49DDDA" w14:textId="77777777" w:rsidR="00CE225A" w:rsidRDefault="00CE225A" w:rsidP="0000072A">
      <w:pPr>
        <w:autoSpaceDE w:val="0"/>
        <w:autoSpaceDN w:val="0"/>
        <w:adjustRightInd w:val="0"/>
        <w:spacing w:before="60" w:after="60" w:line="312" w:lineRule="auto"/>
        <w:ind w:left="-562" w:firstLine="562"/>
        <w:jc w:val="both"/>
        <w:rPr>
          <w:rFonts w:cs="Arial"/>
          <w:color w:val="000000"/>
        </w:rPr>
      </w:pPr>
      <w:r w:rsidRPr="00411156">
        <w:t>Η παρακολούθηση των μαθημάτων ή οποιασδήποτε άλλης εκπαιδευτικής δραστηριότητας είναι υποχρεωτική.</w:t>
      </w:r>
      <w:r w:rsidRPr="00411156">
        <w:rPr>
          <w:rFonts w:cs="Arial"/>
          <w:color w:val="000000"/>
        </w:rPr>
        <w:t xml:space="preserve"> Ένας μεταπτυχιακός φοιτητής θεωρείται ότι έχει παρακολουθήσει κάποιο μάθημα (και επομένως έχει δικαίωμα συμμετοχής στις εξετάσεις) μόνο αν έχει παρακολουθήσει τουλάχιστον ……(</w:t>
      </w:r>
      <w:r w:rsidRPr="00411156">
        <w:rPr>
          <w:rFonts w:eastAsia="MyriadPro-Regular" w:cs="MyriadPro-Regular"/>
          <w:i/>
          <w:iCs/>
          <w:color w:val="5B9BD5" w:themeColor="accent5"/>
          <w:lang w:eastAsia="ko-KR"/>
        </w:rPr>
        <w:t>αριθμητικώς</w:t>
      </w:r>
      <w:r w:rsidRPr="00411156">
        <w:rPr>
          <w:rFonts w:cs="Arial"/>
          <w:color w:val="000000"/>
        </w:rPr>
        <w:t>) των θεωρητικών ωρών του μαθήματος και το ……(</w:t>
      </w:r>
      <w:r w:rsidRPr="00411156">
        <w:rPr>
          <w:rFonts w:eastAsia="MyriadPro-Regular" w:cs="MyriadPro-Regular"/>
          <w:i/>
          <w:iCs/>
          <w:color w:val="5B9BD5" w:themeColor="accent5"/>
          <w:lang w:eastAsia="ko-KR"/>
        </w:rPr>
        <w:t>αριθμητικώς</w:t>
      </w:r>
      <w:r w:rsidRPr="00411156">
        <w:rPr>
          <w:rFonts w:cs="Arial"/>
          <w:color w:val="000000"/>
        </w:rPr>
        <w:t>) της πρακτικής εκπαίδευσης σε όποια μαθήματα αυτή προβλέπεται. Σε αντίθετη περίπτωση, ο μεταπτυχιακός φοιτητής υποχρεούται να παρακολουθήσει εκ νέου το μάθημα κατά το επόμενο ακαδημαϊκό έτος.</w:t>
      </w:r>
    </w:p>
    <w:p w14:paraId="05D0D23C" w14:textId="77777777" w:rsidR="00CE225A" w:rsidRDefault="00CE225A" w:rsidP="0000072A">
      <w:pPr>
        <w:autoSpaceDE w:val="0"/>
        <w:autoSpaceDN w:val="0"/>
        <w:adjustRightInd w:val="0"/>
        <w:spacing w:before="60" w:after="60" w:line="312" w:lineRule="auto"/>
        <w:ind w:left="-562" w:firstLine="562"/>
        <w:jc w:val="both"/>
        <w:rPr>
          <w:rFonts w:cs="Arial"/>
          <w:color w:val="000000"/>
        </w:rPr>
      </w:pPr>
      <w:r w:rsidRPr="00411156">
        <w:rPr>
          <w:rFonts w:cs="Arial"/>
          <w:color w:val="000000"/>
        </w:rPr>
        <w:t>Σε περίπτωση που το ποσοστό απουσιών μεταπτυχιακού φοιτητή ξεπερνά το …</w:t>
      </w:r>
      <w:r>
        <w:rPr>
          <w:rFonts w:cs="Arial"/>
          <w:color w:val="000000"/>
        </w:rPr>
        <w:t>(</w:t>
      </w:r>
      <w:r w:rsidRPr="00CC0473">
        <w:rPr>
          <w:rFonts w:eastAsia="MyriadPro-Regular" w:cs="MyriadPro-Regular"/>
          <w:i/>
          <w:iCs/>
          <w:color w:val="5B9BD5" w:themeColor="accent5"/>
          <w:lang w:eastAsia="ko-KR"/>
        </w:rPr>
        <w:t>αριθμητικώς %</w:t>
      </w:r>
      <w:r w:rsidRPr="00CC0473">
        <w:rPr>
          <w:rFonts w:eastAsia="MyriadPro-Regular" w:cs="MyriadPro-Regular"/>
          <w:iCs/>
          <w:lang w:eastAsia="ko-KR"/>
        </w:rPr>
        <w:t>)</w:t>
      </w:r>
      <w:r w:rsidRPr="00411156">
        <w:rPr>
          <w:rFonts w:cs="Arial"/>
          <w:color w:val="000000"/>
        </w:rPr>
        <w:t xml:space="preserve"> στο σύνολο των μαθημάτων, τίθεται θέμα διαγραφής του. Το εν λόγω θέμα εξετάζεται από τη Σ.Ε., η οποία γνωμοδοτεί σχετικά στη Συνέλευση του Τμήματος ή την Επιτροπή Προγράμματος Σπουδών.</w:t>
      </w:r>
    </w:p>
    <w:p w14:paraId="371DF9B3" w14:textId="77777777" w:rsidR="00CE225A" w:rsidRDefault="00CE225A" w:rsidP="0000072A">
      <w:pPr>
        <w:autoSpaceDE w:val="0"/>
        <w:autoSpaceDN w:val="0"/>
        <w:adjustRightInd w:val="0"/>
        <w:spacing w:before="60" w:afterLines="50" w:after="120" w:line="312" w:lineRule="auto"/>
        <w:ind w:left="-562" w:firstLine="562"/>
        <w:jc w:val="both"/>
      </w:pPr>
      <w:r w:rsidRPr="00411156">
        <w:t>Δύναται σε περίπτωση έκτακτων αναγκών ή σε λόγους ανωτέρας βίας να διεξάγονται εξετάσεις με τη χρήση ηλεκτρονικών μέσων, εφόσον έχει διασφαλιστεί το αδιάβλητο της διαδικασίας της αξιολόγησης.</w:t>
      </w:r>
    </w:p>
    <w:p w14:paraId="140120D2" w14:textId="77777777" w:rsidR="00CE225A" w:rsidRDefault="00CE225A" w:rsidP="0000072A">
      <w:pPr>
        <w:autoSpaceDE w:val="0"/>
        <w:autoSpaceDN w:val="0"/>
        <w:adjustRightInd w:val="0"/>
        <w:spacing w:before="60" w:afterLines="50" w:after="120" w:line="312" w:lineRule="auto"/>
        <w:ind w:left="-562" w:firstLine="562"/>
        <w:jc w:val="both"/>
        <w:rPr>
          <w:rFonts w:cs="Arial"/>
          <w:color w:val="000000"/>
        </w:rPr>
      </w:pPr>
      <w:r w:rsidRPr="00411156">
        <w:rPr>
          <w:rFonts w:cs="Arial"/>
          <w:color w:val="000000"/>
        </w:rPr>
        <w:lastRenderedPageBreak/>
        <w:t>Στις περιπτώσεις ασθένειας συνιστάται ο διδάσκων να διευκολύνει, με όποιον τρόπο θεωρεί ο ίδιος πρόσφορο, τον φοιτητή (π.χ. προφορική ή εξ αποστάσεως εξέταση).</w:t>
      </w:r>
    </w:p>
    <w:p w14:paraId="0A54D522" w14:textId="77777777" w:rsidR="00CE225A" w:rsidRDefault="00CE225A" w:rsidP="0000072A">
      <w:pPr>
        <w:autoSpaceDE w:val="0"/>
        <w:autoSpaceDN w:val="0"/>
        <w:adjustRightInd w:val="0"/>
        <w:spacing w:before="60" w:afterLines="50" w:after="120" w:line="312" w:lineRule="auto"/>
        <w:ind w:left="-562" w:firstLine="562"/>
        <w:jc w:val="both"/>
        <w:rPr>
          <w:rStyle w:val="22"/>
          <w:rFonts w:ascii="Arial Narrow" w:hAnsi="Arial Narrow"/>
          <w:b w:val="0"/>
          <w:bCs w:val="0"/>
          <w:sz w:val="24"/>
          <w:szCs w:val="24"/>
        </w:rPr>
      </w:pPr>
      <w:r w:rsidRPr="00411156">
        <w:t xml:space="preserve">Αν ο μεταπτυχιακός φοιτητής αποτύχει π.χ. 2 φορές στην εξέταση μαθήματος ή μαθημάτων και θεωρείται ότι δεν έχει ολοκληρώσει επιτυχώς το πρόγραμμα εξετάζεται, ύστερα από αίτησή του </w:t>
      </w:r>
      <w:r w:rsidRPr="00411156">
        <w:rPr>
          <w:rStyle w:val="22"/>
          <w:rFonts w:ascii="Arial Narrow" w:hAnsi="Arial Narrow"/>
          <w:sz w:val="24"/>
          <w:szCs w:val="24"/>
        </w:rPr>
        <w:t>από τριμελή επιτροπή μελών Δ.Ε.Π. της Τμήματος, οι οποίοι έχουν το ίδιο ή συναφές γνωστικό αντικείμενο με το εξεταζόμενο μάθημα και ορίζονται από τη Συνέλευση του Τμήματος. Από την επιτροπή εξαιρείται ο υπεύθυνος της εξέτασης διδάσκων.</w:t>
      </w:r>
    </w:p>
    <w:p w14:paraId="73813FB5" w14:textId="77777777" w:rsidR="00CE225A" w:rsidRDefault="00CE225A" w:rsidP="0000072A">
      <w:pPr>
        <w:autoSpaceDE w:val="0"/>
        <w:autoSpaceDN w:val="0"/>
        <w:adjustRightInd w:val="0"/>
        <w:spacing w:before="60" w:afterLines="50" w:after="120" w:line="312" w:lineRule="auto"/>
        <w:ind w:left="-562" w:firstLine="562"/>
        <w:jc w:val="both"/>
      </w:pPr>
      <w:r w:rsidRPr="00411156">
        <w:t>Ο βαθμός του Δ.Μ.Σ. προκύπτει από τον σταθμικό μέσο όρο των μαθημάτων του Π.Μ.Σ. και της Μεταπτυχιακής Διπλωματικής Εργασίας (η στάθμιση γίνεται από τις πιστωτικές μονάδες των μαθημάτων και της Μ.Δ.Ε.) και υπολογίζεται, με ακρίβεια δεύτερου δεκαδικού ψηφίου, με τον ακόλουθο τρόπο:</w:t>
      </w:r>
    </w:p>
    <w:p w14:paraId="4075F219" w14:textId="77777777" w:rsidR="00CE225A" w:rsidRDefault="00CE225A" w:rsidP="0000072A">
      <w:pPr>
        <w:autoSpaceDE w:val="0"/>
        <w:autoSpaceDN w:val="0"/>
        <w:adjustRightInd w:val="0"/>
        <w:spacing w:before="60" w:after="60" w:line="312" w:lineRule="auto"/>
        <w:ind w:left="-562" w:firstLine="562"/>
        <w:jc w:val="both"/>
        <w:rPr>
          <w:b/>
          <w:i/>
        </w:rPr>
      </w:pPr>
      <w:r w:rsidRPr="00411156">
        <w:rPr>
          <w:b/>
          <w:i/>
          <w:lang w:val="en-US"/>
        </w:rPr>
        <w:t>O</w:t>
      </w:r>
      <w:r w:rsidRPr="00411156">
        <w:rPr>
          <w:b/>
          <w:i/>
        </w:rPr>
        <w:t xml:space="preserve"> βαθμός κάθε μαθήματος και της </w:t>
      </w:r>
      <w:r>
        <w:rPr>
          <w:b/>
          <w:i/>
        </w:rPr>
        <w:t xml:space="preserve">Μ.Δ.Ε. </w:t>
      </w:r>
      <w:r w:rsidRPr="00411156">
        <w:rPr>
          <w:b/>
          <w:i/>
        </w:rPr>
        <w:t>(όπου προβλέπεται), πολλαπλασιάζεται με τον αντίστοιχο αριθμό πιστωτικών μονάδων (</w:t>
      </w:r>
      <w:r w:rsidRPr="00411156">
        <w:rPr>
          <w:b/>
          <w:i/>
          <w:lang w:val="en-US"/>
        </w:rPr>
        <w:t>ECTS</w:t>
      </w:r>
      <w:r w:rsidRPr="00411156">
        <w:rPr>
          <w:b/>
          <w:i/>
        </w:rPr>
        <w:t>) και το άθροισμα των γινομένων διαιρείται με τον ελάχιστο αριθμό πιστωτικών μονάδων που απαιτούνται για τη λήψη του Δ.Μ.Σ.</w:t>
      </w:r>
    </w:p>
    <w:p w14:paraId="07D57FED" w14:textId="77777777" w:rsidR="00CE225A" w:rsidRPr="00411156" w:rsidRDefault="00CE225A" w:rsidP="0000072A">
      <w:pPr>
        <w:autoSpaceDE w:val="0"/>
        <w:autoSpaceDN w:val="0"/>
        <w:adjustRightInd w:val="0"/>
        <w:spacing w:before="60" w:after="60" w:line="312" w:lineRule="auto"/>
        <w:ind w:left="-562" w:firstLine="652"/>
        <w:jc w:val="both"/>
        <w:rPr>
          <w:rFonts w:cs="Arial"/>
          <w:color w:val="000000"/>
        </w:rPr>
      </w:pPr>
      <w:r w:rsidRPr="00411156">
        <w:rPr>
          <w:rFonts w:cs="Arial"/>
          <w:color w:val="000000"/>
        </w:rPr>
        <w:t>Ο μαθηματικός τύπος έχει ως εξής:</w:t>
      </w:r>
    </w:p>
    <w:tbl>
      <w:tblPr>
        <w:tblStyle w:val="a4"/>
        <w:tblW w:w="0" w:type="auto"/>
        <w:tblInd w:w="-567" w:type="dxa"/>
        <w:tblLook w:val="04A0" w:firstRow="1" w:lastRow="0" w:firstColumn="1" w:lastColumn="0" w:noHBand="0" w:noVBand="1"/>
      </w:tblPr>
      <w:tblGrid>
        <w:gridCol w:w="8863"/>
      </w:tblGrid>
      <w:tr w:rsidR="00CE225A" w:rsidRPr="00411156" w14:paraId="2D34088C" w14:textId="77777777" w:rsidTr="00646A7C">
        <w:tc>
          <w:tcPr>
            <w:tcW w:w="9770" w:type="dxa"/>
            <w:shd w:val="clear" w:color="auto" w:fill="FFE599" w:themeFill="accent4" w:themeFillTint="66"/>
          </w:tcPr>
          <w:p w14:paraId="24996E95" w14:textId="77777777" w:rsidR="00CE225A" w:rsidRPr="00411156" w:rsidRDefault="00CE225A" w:rsidP="00CE225A">
            <w:pPr>
              <w:pStyle w:val="Web"/>
              <w:spacing w:before="60" w:beforeAutospacing="0" w:after="60" w:afterAutospacing="0" w:line="312" w:lineRule="auto"/>
              <w:jc w:val="center"/>
              <w:rPr>
                <w:rFonts w:ascii="Arial Narrow" w:hAnsi="Arial Narrow"/>
                <w:b/>
                <w:i/>
                <w:iCs/>
              </w:rPr>
            </w:pPr>
            <w:r w:rsidRPr="0000072A">
              <w:rPr>
                <w:rStyle w:val="af7"/>
                <w:rFonts w:ascii="Arial Narrow" w:eastAsia="Batang" w:hAnsi="Arial Narrow"/>
                <w:b/>
                <w:bCs/>
                <w:sz w:val="22"/>
                <w:szCs w:val="22"/>
              </w:rPr>
              <w:t>Βαθμός Δ.Μ.Σ. = (Βαθμός μαθήματος 1 Χ ECTS μαθήματος 1 + Βαθμός μαθήματος 2 Χ ECTS μαθήματος 2 + …+ Βαθμός μεταπτυχιακής διπλωματικής εργασίας Χ ECTS μεταπτυχιακής διπλωματικής εργασίας) / Συνολικός αριθμός ECTS.</w:t>
            </w:r>
          </w:p>
        </w:tc>
      </w:tr>
    </w:tbl>
    <w:p w14:paraId="4038A219" w14:textId="77777777" w:rsidR="00CE225A" w:rsidRPr="00411156" w:rsidRDefault="00CE225A" w:rsidP="00CE225A">
      <w:pPr>
        <w:autoSpaceDE w:val="0"/>
        <w:autoSpaceDN w:val="0"/>
        <w:adjustRightInd w:val="0"/>
        <w:spacing w:before="60" w:after="60" w:line="312" w:lineRule="auto"/>
        <w:ind w:left="-567" w:firstLine="567"/>
        <w:jc w:val="both"/>
        <w:rPr>
          <w:b/>
          <w:i/>
          <w:szCs w:val="24"/>
        </w:rPr>
      </w:pPr>
    </w:p>
    <w:p w14:paraId="57AF7E9C" w14:textId="77777777" w:rsidR="00CE225A" w:rsidRPr="006A245D" w:rsidRDefault="00CE225A" w:rsidP="00CE225A">
      <w:pPr>
        <w:spacing w:before="60" w:after="60" w:line="312" w:lineRule="auto"/>
        <w:rPr>
          <w:b/>
          <w:szCs w:val="24"/>
        </w:rPr>
      </w:pPr>
      <w:r w:rsidRPr="006A245D">
        <w:rPr>
          <w:b/>
          <w:szCs w:val="24"/>
        </w:rPr>
        <w:t>Γ) Μεταπτυχιακή Διπλωματική Εργασία</w:t>
      </w:r>
    </w:p>
    <w:p w14:paraId="0299053C" w14:textId="77777777" w:rsidR="00CE225A" w:rsidRPr="0000072A" w:rsidRDefault="00CE225A" w:rsidP="00CE225A">
      <w:pPr>
        <w:spacing w:before="60" w:after="60" w:line="312" w:lineRule="auto"/>
        <w:ind w:left="-567" w:firstLine="709"/>
        <w:jc w:val="both"/>
        <w:rPr>
          <w:rStyle w:val="22"/>
          <w:rFonts w:ascii="Arial Narrow" w:hAnsi="Arial Narrow"/>
          <w:b w:val="0"/>
          <w:bCs w:val="0"/>
          <w:sz w:val="24"/>
          <w:szCs w:val="24"/>
        </w:rPr>
      </w:pPr>
      <w:r w:rsidRPr="0000072A">
        <w:rPr>
          <w:rStyle w:val="22"/>
          <w:rFonts w:ascii="Arial Narrow" w:hAnsi="Arial Narrow"/>
          <w:b w:val="0"/>
          <w:bCs w:val="0"/>
          <w:sz w:val="24"/>
          <w:szCs w:val="24"/>
        </w:rPr>
        <w:t>Για την εκπόνηση Μεταπτυχιακής Διπλωματικής Εργασίας (Μ.Δ.Ε)., όπου προβλέπεται, η Συντονιστική Επιτροπή ύστερα από αίτηση του υποψηφίου σε καθορισμένες ημερομηνίες, στην οποία αναγράφεται ο προτεινόμενος τίτλος της μεταπτυχιακής διπλωματικής εργασίας, ο προτεινόμενος επιβλέπων και επισυνάπτεται περίληψη της προτεινόμενης εργασίας, ορίζει τον επιβλέποντα αυτής και συγκροτεί Τριμελή Εξεταστική Επιτροπή για την έγκριση της εργασίας, ένα μέλος της οποίας είναι ο επιβλέπων.</w:t>
      </w:r>
    </w:p>
    <w:p w14:paraId="436A8B1D" w14:textId="77777777" w:rsidR="00CE225A" w:rsidRPr="0000072A" w:rsidRDefault="00CE225A" w:rsidP="00CE225A">
      <w:pPr>
        <w:spacing w:before="60" w:after="60" w:line="312" w:lineRule="auto"/>
        <w:ind w:left="-567" w:firstLine="709"/>
        <w:jc w:val="both"/>
        <w:rPr>
          <w:rStyle w:val="22"/>
          <w:rFonts w:ascii="Arial Narrow" w:hAnsi="Arial Narrow"/>
          <w:b w:val="0"/>
          <w:bCs w:val="0"/>
          <w:sz w:val="24"/>
          <w:szCs w:val="24"/>
        </w:rPr>
      </w:pPr>
      <w:r w:rsidRPr="0000072A">
        <w:rPr>
          <w:rStyle w:val="22"/>
          <w:rFonts w:ascii="Arial Narrow" w:hAnsi="Arial Narrow"/>
          <w:b w:val="0"/>
          <w:bCs w:val="0"/>
          <w:sz w:val="24"/>
          <w:szCs w:val="24"/>
        </w:rPr>
        <w:t>Δικαίωμα επίβλεψης διπλωματικών εργασιών έχουν οι διδάσκοντες των κατηγοριών, όπως αυτές περιγράφονται στο άρθρο 83 του ν. 4957/2022:</w:t>
      </w:r>
    </w:p>
    <w:p w14:paraId="6967B9D7" w14:textId="77777777" w:rsidR="00CE225A" w:rsidRPr="000E1EB0" w:rsidRDefault="00CE225A" w:rsidP="00CE225A">
      <w:pPr>
        <w:pStyle w:val="af2"/>
        <w:numPr>
          <w:ilvl w:val="0"/>
          <w:numId w:val="15"/>
        </w:numPr>
        <w:spacing w:before="60" w:after="60" w:line="312" w:lineRule="auto"/>
        <w:ind w:left="714" w:hanging="357"/>
        <w:jc w:val="both"/>
        <w:rPr>
          <w:rFonts w:ascii="Arial Narrow" w:hAnsi="Arial Narrow" w:cs="MyriadPro-Regular"/>
        </w:rPr>
      </w:pPr>
      <w:r w:rsidRPr="000E1EB0">
        <w:rPr>
          <w:rFonts w:ascii="Arial Narrow" w:hAnsi="Arial Narrow" w:cs="MyriadPro-Regular"/>
        </w:rPr>
        <w:t>Μέλη</w:t>
      </w:r>
      <w:r>
        <w:rPr>
          <w:rFonts w:ascii="Arial Narrow" w:hAnsi="Arial Narrow" w:cs="MyriadPro-Regular"/>
        </w:rPr>
        <w:t xml:space="preserve"> Δ</w:t>
      </w:r>
      <w:r w:rsidRPr="000E1EB0">
        <w:rPr>
          <w:rFonts w:ascii="Arial Narrow" w:hAnsi="Arial Narrow" w:cs="MyriadPro-Regular"/>
        </w:rPr>
        <w:t>.Ε.Π.,</w:t>
      </w:r>
      <w:r>
        <w:rPr>
          <w:rFonts w:ascii="Arial Narrow" w:hAnsi="Arial Narrow" w:cs="MyriadPro-Regular"/>
        </w:rPr>
        <w:t xml:space="preserve"> </w:t>
      </w:r>
      <w:r w:rsidRPr="000E1EB0">
        <w:rPr>
          <w:rFonts w:ascii="Arial Narrow" w:hAnsi="Arial Narrow" w:cs="MyriadPro-Regular"/>
        </w:rPr>
        <w:t>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ίδιου ή άλλου Ανώτατου Εκπαιδευτικού Ιδρύματος (Α.Ε.Ι.) ή Ανώτατου Στρατιωτικού Εκπαιδευτικού Ιδρύματος (Α.Σ.Ε.Ι.), με πρόσθετη απασχόληση πέραν των νόμιμων υποχρεώσεών τους, αν το Π.Μ.Σ. έχει τέλη φοίτησης,</w:t>
      </w:r>
    </w:p>
    <w:p w14:paraId="4B5169F0" w14:textId="77777777" w:rsidR="00CE225A" w:rsidRPr="000E1EB0" w:rsidRDefault="00CE225A" w:rsidP="00CE225A">
      <w:pPr>
        <w:pStyle w:val="af2"/>
        <w:numPr>
          <w:ilvl w:val="0"/>
          <w:numId w:val="15"/>
        </w:numPr>
        <w:spacing w:before="60" w:after="60" w:line="312" w:lineRule="auto"/>
        <w:ind w:left="714" w:hanging="357"/>
        <w:jc w:val="both"/>
        <w:rPr>
          <w:rFonts w:ascii="Arial Narrow" w:hAnsi="Arial Narrow" w:cs="MyriadPro-Regular"/>
        </w:rPr>
      </w:pPr>
      <w:r w:rsidRPr="000E1EB0">
        <w:rPr>
          <w:rFonts w:ascii="Arial Narrow" w:hAnsi="Arial Narrow" w:cs="MyriadPro-Regular"/>
        </w:rPr>
        <w:t>ομότιμους Καθηγητές ή αφυπηρετήσαντα μέλη Δ.Ε.Π. του Τμήματος ή άλλων Τμημάτων του ιδίου ή άλλου Α.Ε.Ι.,</w:t>
      </w:r>
    </w:p>
    <w:p w14:paraId="0D59E732" w14:textId="77777777" w:rsidR="00CE225A" w:rsidRPr="000E1EB0" w:rsidRDefault="00CE225A" w:rsidP="00CE225A">
      <w:pPr>
        <w:pStyle w:val="af2"/>
        <w:numPr>
          <w:ilvl w:val="0"/>
          <w:numId w:val="15"/>
        </w:numPr>
        <w:spacing w:before="60" w:after="60" w:line="312" w:lineRule="auto"/>
        <w:ind w:left="714" w:hanging="357"/>
        <w:jc w:val="both"/>
        <w:rPr>
          <w:rFonts w:ascii="Arial Narrow" w:hAnsi="Arial Narrow" w:cs="MyriadPro-Regular"/>
        </w:rPr>
      </w:pPr>
      <w:r w:rsidRPr="000E1EB0">
        <w:rPr>
          <w:rFonts w:ascii="Arial Narrow" w:hAnsi="Arial Narrow" w:cs="MyriadPro-Regular"/>
        </w:rPr>
        <w:t>συνεργαζόμενους καθηγητές,</w:t>
      </w:r>
    </w:p>
    <w:p w14:paraId="4D0715D2" w14:textId="77777777" w:rsidR="00CE225A" w:rsidRPr="000E1EB0" w:rsidRDefault="00CE225A" w:rsidP="00CE225A">
      <w:pPr>
        <w:pStyle w:val="af2"/>
        <w:numPr>
          <w:ilvl w:val="0"/>
          <w:numId w:val="15"/>
        </w:numPr>
        <w:spacing w:before="60" w:after="60" w:line="312" w:lineRule="auto"/>
        <w:ind w:left="714" w:hanging="357"/>
        <w:jc w:val="both"/>
        <w:rPr>
          <w:rFonts w:ascii="Arial Narrow" w:hAnsi="Arial Narrow" w:cs="MyriadPro-Regular"/>
        </w:rPr>
      </w:pPr>
      <w:r w:rsidRPr="000E1EB0">
        <w:rPr>
          <w:rFonts w:ascii="Arial Narrow" w:hAnsi="Arial Narrow" w:cs="MyriadPro-Regular"/>
        </w:rPr>
        <w:t>εντεταλμένους διδάσκοντες,</w:t>
      </w:r>
    </w:p>
    <w:p w14:paraId="23DCFD05" w14:textId="77777777" w:rsidR="00CE225A" w:rsidRPr="000E1EB0" w:rsidRDefault="00CE225A" w:rsidP="00CE225A">
      <w:pPr>
        <w:pStyle w:val="af2"/>
        <w:numPr>
          <w:ilvl w:val="0"/>
          <w:numId w:val="15"/>
        </w:numPr>
        <w:spacing w:before="60" w:after="60" w:line="312" w:lineRule="auto"/>
        <w:ind w:left="714" w:hanging="357"/>
        <w:jc w:val="both"/>
        <w:rPr>
          <w:rFonts w:ascii="Arial Narrow" w:hAnsi="Arial Narrow" w:cs="MyriadPro-Regular"/>
        </w:rPr>
      </w:pPr>
      <w:r w:rsidRPr="000E1EB0">
        <w:rPr>
          <w:rFonts w:ascii="Arial Narrow" w:hAnsi="Arial Narrow" w:cs="MyriadPro-Regular"/>
        </w:rPr>
        <w:lastRenderedPageBreak/>
        <w:t>επισκέπτες καθηγητές ή επισκέπτες ερευνητές,</w:t>
      </w:r>
    </w:p>
    <w:p w14:paraId="6FE37996" w14:textId="77777777" w:rsidR="00CE225A" w:rsidRPr="000E1EB0" w:rsidRDefault="00CE225A" w:rsidP="00CE225A">
      <w:pPr>
        <w:pStyle w:val="af2"/>
        <w:numPr>
          <w:ilvl w:val="0"/>
          <w:numId w:val="15"/>
        </w:numPr>
        <w:spacing w:before="60" w:after="60" w:line="312" w:lineRule="auto"/>
        <w:ind w:left="714" w:hanging="357"/>
        <w:jc w:val="both"/>
        <w:rPr>
          <w:rFonts w:ascii="Arial Narrow" w:hAnsi="Arial Narrow" w:cs="MyriadPro-Regular"/>
        </w:rPr>
      </w:pPr>
      <w:r w:rsidRPr="000E1EB0">
        <w:rPr>
          <w:rFonts w:ascii="Arial Narrow" w:hAnsi="Arial Narrow" w:cs="MyriadPro-Regular"/>
        </w:rPr>
        <w:t>ερευνητές και ειδικούς λειτουργικούς επιστήμονες ερευνητικών και τεχνολογικών φορέων του άρθρου 13Ατου ν. 4310/2014 (Α’ 258) ή λοιπών ερευνητικών κέντρων και ινστιτούτων της ημεδαπής ή αλλοδαπής.</w:t>
      </w:r>
    </w:p>
    <w:p w14:paraId="04BC685B"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rPr>
      </w:pPr>
      <w:r w:rsidRPr="00411156">
        <w:rPr>
          <w:rFonts w:ascii="Arial Narrow" w:hAnsi="Arial Narrow"/>
        </w:rPr>
        <w:t>Τα μέλη της Τριμελούς Εξεταστικής Επιτροπής πρέπει να έχουν την ίδια ή συναφή επιστημονική ειδικότητα με το γνωστικό αντικείμενο του Π.Μ.Σ.</w:t>
      </w:r>
    </w:p>
    <w:p w14:paraId="4AFC1E16"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cs="Arial"/>
        </w:rPr>
      </w:pPr>
      <w:r w:rsidRPr="00411156">
        <w:rPr>
          <w:rFonts w:ascii="Arial Narrow" w:hAnsi="Arial Narrow"/>
        </w:rPr>
        <w:t xml:space="preserve">Η εκπόνηση της </w:t>
      </w:r>
      <w:r>
        <w:rPr>
          <w:rFonts w:ascii="Arial Narrow" w:hAnsi="Arial Narrow"/>
        </w:rPr>
        <w:t>Μ.Δ.Ε.</w:t>
      </w:r>
      <w:r w:rsidRPr="00411156">
        <w:rPr>
          <w:rFonts w:ascii="Arial Narrow" w:hAnsi="Arial Narrow"/>
        </w:rPr>
        <w:t xml:space="preserve"> διέπετ</w:t>
      </w:r>
      <w:r>
        <w:rPr>
          <w:rFonts w:ascii="Arial Narrow" w:hAnsi="Arial Narrow"/>
        </w:rPr>
        <w:t>αι</w:t>
      </w:r>
      <w:r w:rsidRPr="00411156">
        <w:rPr>
          <w:rFonts w:ascii="Arial Narrow" w:hAnsi="Arial Narrow"/>
        </w:rPr>
        <w:t xml:space="preserve"> από τον Κώδικα Ακαδημαϊκής Δεοντολογίας του Α.Π.Θ. </w:t>
      </w:r>
      <w:r w:rsidRPr="00411156">
        <w:rPr>
          <w:rFonts w:ascii="Arial Narrow" w:hAnsi="Arial Narrow" w:cs="Arial"/>
        </w:rPr>
        <w:t>Κάθε δημιουργός ή συν-δημιουργός οποιουδήποτε πνευματικού έργου δικαιούται να αναφέρεται και να αναγνωρίζεται ως τέτοιος, απολαμβάνοντας και τα περιουσιακά και ηθικά δικαιώματα/εξουσίες που απορρέουν από το συγκεκριμένο έργο. Κατ’ εξαίρεση, αν το πρωτότυπο πνευματικό δημιούργημα («έργο») είναι το τελικό εξαγόμενο αμειβόμενου ερευνητικού έργου, το οποίο έχει ανατεθεί από φορέα εκτός Α</w:t>
      </w:r>
      <w:r>
        <w:rPr>
          <w:rFonts w:ascii="Arial Narrow" w:hAnsi="Arial Narrow" w:cs="Arial"/>
        </w:rPr>
        <w:t>.</w:t>
      </w:r>
      <w:r w:rsidRPr="00411156">
        <w:rPr>
          <w:rFonts w:ascii="Arial Narrow" w:hAnsi="Arial Narrow" w:cs="Arial"/>
        </w:rPr>
        <w:t>Π</w:t>
      </w:r>
      <w:r>
        <w:rPr>
          <w:rFonts w:ascii="Arial Narrow" w:hAnsi="Arial Narrow" w:cs="Arial"/>
        </w:rPr>
        <w:t>.</w:t>
      </w:r>
      <w:r w:rsidRPr="00411156">
        <w:rPr>
          <w:rFonts w:ascii="Arial Narrow" w:hAnsi="Arial Narrow" w:cs="Arial"/>
        </w:rPr>
        <w:t>Θ</w:t>
      </w:r>
      <w:r>
        <w:rPr>
          <w:rFonts w:ascii="Arial Narrow" w:hAnsi="Arial Narrow" w:cs="Arial"/>
        </w:rPr>
        <w:t>.</w:t>
      </w:r>
      <w:r w:rsidRPr="00411156">
        <w:rPr>
          <w:rFonts w:ascii="Arial Narrow" w:hAnsi="Arial Narrow" w:cs="Arial"/>
        </w:rPr>
        <w:t>, τα περιουσιακά δικαιώματα του δημιουργού ή των συν-δημιουργών μπορεί να περιορίζονται βάσει των όρων της σύμβασης με την οποία ανατίθεται το εν λόγω ερευνητικό έργο, ενώ τα ηθικά δικαιώματα παραμένουν στον δημιουργό</w:t>
      </w:r>
      <w:r>
        <w:rPr>
          <w:rFonts w:ascii="Arial Narrow" w:hAnsi="Arial Narrow" w:cs="Arial"/>
        </w:rPr>
        <w:t xml:space="preserve"> ή τους δημιουργούς</w:t>
      </w:r>
      <w:r w:rsidRPr="003D5959">
        <w:rPr>
          <w:rFonts w:ascii="Arial Narrow" w:hAnsi="Arial Narrow" w:cs="Arial"/>
        </w:rPr>
        <w:t>, υποκείμενα στους</w:t>
      </w:r>
      <w:r w:rsidRPr="00411156">
        <w:rPr>
          <w:rFonts w:ascii="Arial Narrow" w:hAnsi="Arial Narrow" w:cs="Arial"/>
        </w:rPr>
        <w:t xml:space="preserve"> αναγκαίους -για την εκμετάλλευση/οικονομική αξιοποίηση του παραχθέντος πνευματικού δημιουργήματος- συμβατικούς περιορισμούς.</w:t>
      </w:r>
    </w:p>
    <w:p w14:paraId="451B0038"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rPr>
      </w:pPr>
      <w:r w:rsidRPr="00411156">
        <w:rPr>
          <w:rFonts w:ascii="Arial Narrow" w:hAnsi="Arial Narrow"/>
        </w:rPr>
        <w:t xml:space="preserve">Για την παρουσίαση της </w:t>
      </w:r>
      <w:r>
        <w:rPr>
          <w:rFonts w:ascii="Arial Narrow" w:hAnsi="Arial Narrow"/>
        </w:rPr>
        <w:t xml:space="preserve">Μ.Δ.Ε. </w:t>
      </w:r>
      <w:r w:rsidRPr="00411156">
        <w:rPr>
          <w:rFonts w:ascii="Arial Narrow" w:hAnsi="Arial Narrow"/>
        </w:rPr>
        <w:t xml:space="preserve">προβλέπεται η θετική εισήγηση  της Τριμελούς Εξεταστικής Επιτροπής. Σε περίπτωση που η υποστήριξη της Μ.Δ.Ε. πραγματοποιείται δημόσια ορίζεται συγκεκριμένη ημερομηνία και τόπο από τη </w:t>
      </w:r>
      <w:r>
        <w:rPr>
          <w:rFonts w:ascii="Arial Narrow" w:hAnsi="Arial Narrow"/>
        </w:rPr>
        <w:t xml:space="preserve">Σ.Ε. </w:t>
      </w:r>
      <w:r w:rsidRPr="00411156">
        <w:rPr>
          <w:rFonts w:ascii="Arial Narrow" w:hAnsi="Arial Narrow"/>
        </w:rPr>
        <w:t>του Π</w:t>
      </w:r>
      <w:r>
        <w:rPr>
          <w:rFonts w:ascii="Arial Narrow" w:hAnsi="Arial Narrow"/>
        </w:rPr>
        <w:t>.</w:t>
      </w:r>
      <w:r w:rsidRPr="00411156">
        <w:rPr>
          <w:rFonts w:ascii="Arial Narrow" w:hAnsi="Arial Narrow"/>
        </w:rPr>
        <w:t>Μ</w:t>
      </w:r>
      <w:r>
        <w:rPr>
          <w:rFonts w:ascii="Arial Narrow" w:hAnsi="Arial Narrow"/>
        </w:rPr>
        <w:t>.</w:t>
      </w:r>
      <w:r w:rsidRPr="00411156">
        <w:rPr>
          <w:rFonts w:ascii="Arial Narrow" w:hAnsi="Arial Narrow"/>
        </w:rPr>
        <w:t>Σ.</w:t>
      </w:r>
    </w:p>
    <w:p w14:paraId="37E43019"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rPr>
      </w:pPr>
      <w:r w:rsidRPr="00411156">
        <w:rPr>
          <w:rFonts w:ascii="Arial Narrow" w:hAnsi="Arial Narrow"/>
        </w:rPr>
        <w:t>Μετά την υποστήριξη της Μ.Δ.Ε. συντάσσεται πρακτικό στο οποίο αναφέρεται ο επιμέρους βαθμός κάθε μέλους της Τριμελούς Εξεταστικής Επιτροπής, ο μέσος όρος της βαθμολογίας καθώς και τυχόν παρατηρήσεις ή επισημάνσεις.</w:t>
      </w:r>
    </w:p>
    <w:p w14:paraId="4815FB0F"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rPr>
      </w:pPr>
      <w:r w:rsidRPr="00411156">
        <w:rPr>
          <w:rFonts w:ascii="Arial Narrow" w:hAnsi="Arial Narrow"/>
        </w:rPr>
        <w:t>Κατόπιν της έγκρισής της από την Επιτροπή, αναρτάται υποχρεωτικά στο διαδικτυακό τόπο της Σχολής.</w:t>
      </w:r>
    </w:p>
    <w:p w14:paraId="0E4D4F56"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rPr>
      </w:pPr>
      <w:r w:rsidRPr="00411156">
        <w:rPr>
          <w:rFonts w:ascii="Arial Narrow" w:hAnsi="Arial Narrow"/>
        </w:rPr>
        <w:t xml:space="preserve">Αν η κρίση της Μ.Δ.Ε. είναι αρνητική, ο μεταπτυχιακός φοιτητής μπορεί να υποβάλλει την εργασία του ενσωματώνοντας τις επισημάνσεις για τη βελτίωσή της σε χρονικό διάστημα που ορίζει η Τριμελής Εξεταστική Επιτροπή. Αν και η δεύτερη κρίση είναι αρνητική, ο μεταπτυχιακός φοιτητής χάνει το δικαίωμα απονομής του </w:t>
      </w:r>
      <w:r>
        <w:rPr>
          <w:rFonts w:ascii="Arial Narrow" w:hAnsi="Arial Narrow"/>
        </w:rPr>
        <w:t>Δ.Μ.Σ</w:t>
      </w:r>
      <w:r w:rsidRPr="00411156">
        <w:rPr>
          <w:rFonts w:ascii="Arial Narrow" w:hAnsi="Arial Narrow"/>
        </w:rPr>
        <w:t>.</w:t>
      </w:r>
    </w:p>
    <w:p w14:paraId="46E94466"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rPr>
      </w:pPr>
      <w:r w:rsidRPr="00411156">
        <w:rPr>
          <w:rFonts w:ascii="Arial Narrow" w:hAnsi="Arial Narrow"/>
        </w:rPr>
        <w:t>Σε εξαιρετικές περιπτώσεις, αν υφίσταται αντικειμενική αδυναμία ή σπουδαίος λόγος, είναι δυνατή η αντικατάσταση του επιβλέποντα ή μέλους της Τριμελούς Εξεταστικής Επιτροπής καθώς και αλλαγή του θέματος της Μ.Δ.Ε.</w:t>
      </w:r>
      <w:r w:rsidRPr="00411156">
        <w:rPr>
          <w:rFonts w:ascii="Arial Narrow" w:hAnsi="Arial Narrow"/>
          <w:color w:val="FF0000"/>
        </w:rPr>
        <w:t xml:space="preserve"> </w:t>
      </w:r>
      <w:r w:rsidRPr="00411156">
        <w:rPr>
          <w:rFonts w:ascii="Arial Narrow" w:hAnsi="Arial Narrow"/>
        </w:rPr>
        <w:t>μετά από απόφαση της Συνέλευσης του Τμήματος.</w:t>
      </w:r>
    </w:p>
    <w:p w14:paraId="7DF1D2B2" w14:textId="77777777" w:rsidR="00CE225A" w:rsidRDefault="00CE225A" w:rsidP="00CE225A">
      <w:pPr>
        <w:pStyle w:val="Web"/>
        <w:shd w:val="clear" w:color="auto" w:fill="FFFFFF"/>
        <w:spacing w:before="60" w:beforeAutospacing="0" w:after="60" w:afterAutospacing="0" w:line="312" w:lineRule="auto"/>
        <w:ind w:left="-567"/>
        <w:jc w:val="both"/>
        <w:rPr>
          <w:rFonts w:ascii="Arial Narrow" w:hAnsi="Arial Narrow"/>
          <w:color w:val="FF0000"/>
        </w:rPr>
      </w:pPr>
      <w:r>
        <w:rPr>
          <w:rFonts w:ascii="Arial Narrow" w:hAnsi="Arial Narrow"/>
          <w:i/>
          <w:color w:val="FF0000"/>
        </w:rPr>
        <w:t>[</w:t>
      </w:r>
      <w:r w:rsidRPr="00411156">
        <w:rPr>
          <w:rFonts w:ascii="Arial Narrow" w:hAnsi="Arial Narrow"/>
          <w:i/>
          <w:color w:val="FF0000"/>
        </w:rPr>
        <w:t xml:space="preserve">Στον Κανονισμό Μεταπτυχιακών Σπουδών καθορίζονται μεταξύ άλλων το είδος της Μ.Δ.Ε. (θεωρητική, εφαρμοσμένη, πειραματική) η έκταση, η γραμματοσειρά, ο τρόπος συγγραφής, ο αριθμός αντιτύπων της μεταπτυχιακής διπλωματικής εργασίας που θα κατατεθεί και οτιδήποτε άλλο σχετικό με τη δομή της καθώς και χρονοδιάγραμμα διορθώσεών </w:t>
      </w:r>
      <w:r>
        <w:rPr>
          <w:rFonts w:ascii="Arial Narrow" w:hAnsi="Arial Narrow"/>
          <w:i/>
          <w:color w:val="FF0000"/>
        </w:rPr>
        <w:t>της</w:t>
      </w:r>
      <w:r>
        <w:rPr>
          <w:rFonts w:ascii="Arial Narrow" w:hAnsi="Arial Narrow"/>
          <w:color w:val="FF0000"/>
        </w:rPr>
        <w:t>.]</w:t>
      </w:r>
    </w:p>
    <w:p w14:paraId="412CE81B" w14:textId="77777777" w:rsidR="00CE225A" w:rsidRPr="00411156" w:rsidRDefault="00CE225A" w:rsidP="00CE225A">
      <w:pPr>
        <w:pStyle w:val="Web"/>
        <w:shd w:val="clear" w:color="auto" w:fill="FFFFFF"/>
        <w:spacing w:before="60" w:beforeAutospacing="0" w:after="60" w:afterAutospacing="0" w:line="312" w:lineRule="auto"/>
        <w:ind w:firstLine="0"/>
        <w:jc w:val="both"/>
        <w:rPr>
          <w:rFonts w:ascii="Arial Narrow" w:hAnsi="Arial Narrow"/>
        </w:rPr>
      </w:pPr>
    </w:p>
    <w:p w14:paraId="72D12DF2"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 xml:space="preserve">Άρθρο </w:t>
      </w:r>
      <w:r>
        <w:rPr>
          <w:rStyle w:val="normalchar1"/>
          <w:rFonts w:ascii="Arial Narrow" w:hAnsi="Arial Narrow"/>
          <w:b/>
        </w:rPr>
        <w:t>9</w:t>
      </w:r>
    </w:p>
    <w:p w14:paraId="5DDC8A75"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Υποτροφίες</w:t>
      </w:r>
    </w:p>
    <w:p w14:paraId="70B899EB" w14:textId="77777777" w:rsidR="00CE225A" w:rsidRPr="00411156" w:rsidRDefault="00CE225A" w:rsidP="00CE225A">
      <w:pPr>
        <w:pStyle w:val="af2"/>
        <w:autoSpaceDE w:val="0"/>
        <w:autoSpaceDN w:val="0"/>
        <w:adjustRightInd w:val="0"/>
        <w:spacing w:before="60" w:afterLines="1500" w:after="3600" w:line="312" w:lineRule="auto"/>
        <w:ind w:left="-567"/>
        <w:jc w:val="both"/>
        <w:rPr>
          <w:rFonts w:ascii="Arial Narrow" w:hAnsi="Arial Narrow" w:cs="MyriadPro-Regular"/>
        </w:rPr>
      </w:pPr>
      <w:r w:rsidRPr="00411156">
        <w:rPr>
          <w:rFonts w:ascii="Arial Narrow" w:hAnsi="Arial Narrow" w:cs="Calibri"/>
        </w:rPr>
        <w:lastRenderedPageBreak/>
        <w:t>Είναι δυνατόν με απόφαση της Συνέλευσης του Τμήματος ή της Επιτροπής Προγράμματος Σπουδών ανάλογα με τα έσοδα του Π.Μ.Σ. να χορηγούνται υποτροφίες σε μεταπτυχιακούς φοιτητές. Οι υποτροφίες παρέχονται με βάση ακαδημαϊκά, αντικειμενικά κριτήρια (όπως την ακαδημαϊκή επίδοση βάσει μέσου όρου βαθμολογίας προηγούμενου εξαμήνου) και πρέπει να εγγράφονται στον εγκεκριμένο προϋπολογισμό του Π.Μ.Σ. Οι όροι χορήγησης, οι υποχρεώσεις και τα δικαιώματα των υποτρόφων καθορίζονται με απόφαση της Συνέλευσης του Τμήματος ή</w:t>
      </w:r>
      <w:r>
        <w:rPr>
          <w:rFonts w:ascii="Arial Narrow" w:hAnsi="Arial Narrow" w:cs="Calibri"/>
        </w:rPr>
        <w:t xml:space="preserve"> της</w:t>
      </w:r>
      <w:r w:rsidRPr="00411156">
        <w:rPr>
          <w:rFonts w:ascii="Arial Narrow" w:hAnsi="Arial Narrow" w:cs="Calibri"/>
        </w:rPr>
        <w:t xml:space="preserve"> Επιτροπής Προγράμματος Σπουδών (</w:t>
      </w:r>
      <w:r w:rsidRPr="00411156">
        <w:rPr>
          <w:rFonts w:ascii="Arial Narrow" w:hAnsi="Arial Narrow" w:cs="Calibri"/>
          <w:i/>
          <w:color w:val="FF0000"/>
        </w:rPr>
        <w:t>και αναφέρονται αναλυτικά στον Κανονισμό του Π.Μ.Σ.)</w:t>
      </w:r>
      <w:r>
        <w:rPr>
          <w:rFonts w:ascii="Arial Narrow" w:hAnsi="Arial Narrow" w:cs="Calibri"/>
          <w:i/>
          <w:color w:val="FF0000"/>
        </w:rPr>
        <w:t>.</w:t>
      </w:r>
    </w:p>
    <w:p w14:paraId="74F5D064" w14:textId="77777777" w:rsidR="00CE225A" w:rsidRDefault="00CE225A" w:rsidP="00CE225A">
      <w:pPr>
        <w:pStyle w:val="af2"/>
        <w:autoSpaceDE w:val="0"/>
        <w:autoSpaceDN w:val="0"/>
        <w:adjustRightInd w:val="0"/>
        <w:spacing w:before="60" w:afterLines="1500" w:after="3600" w:line="312" w:lineRule="auto"/>
        <w:ind w:left="-567"/>
        <w:jc w:val="both"/>
        <w:rPr>
          <w:rFonts w:ascii="Arial Narrow" w:hAnsi="Arial Narrow" w:cs="Calibri"/>
        </w:rPr>
      </w:pPr>
      <w:r w:rsidRPr="00411156">
        <w:rPr>
          <w:rFonts w:ascii="Arial Narrow" w:hAnsi="Arial Narrow" w:cs="Calibri"/>
        </w:rPr>
        <w:t xml:space="preserve">Το Α.Π.Θ. δύναται να χορηγεί ανταποδοτικές υποτροφίες σε μεταπτυχιακούς φοιτητές με την υποχρέωση υποστήριξης της εκπαιδευτικής διαδικασίας και παροχής επικουρικού διδακτικού έργου. </w:t>
      </w:r>
      <w:r>
        <w:rPr>
          <w:rFonts w:ascii="Arial Narrow" w:hAnsi="Arial Narrow" w:cs="Calibri"/>
        </w:rPr>
        <w:t>Το</w:t>
      </w:r>
      <w:r w:rsidRPr="00411156">
        <w:rPr>
          <w:rFonts w:ascii="Arial Narrow" w:hAnsi="Arial Narrow" w:cs="Calibri"/>
        </w:rPr>
        <w:t xml:space="preserve"> Π.Μ.Σ. καθορίζ</w:t>
      </w:r>
      <w:r>
        <w:rPr>
          <w:rFonts w:ascii="Arial Narrow" w:hAnsi="Arial Narrow" w:cs="Calibri"/>
        </w:rPr>
        <w:t xml:space="preserve">ει </w:t>
      </w:r>
      <w:r w:rsidRPr="00411156">
        <w:rPr>
          <w:rFonts w:ascii="Arial Narrow" w:hAnsi="Arial Narrow" w:cs="Calibri"/>
        </w:rPr>
        <w:t>το ανώτατο ποσό χορήγησης ανταποδοτικής υποτροφίας ανά φοιτητή, τον ανώτατο αριθμό των ωρών εβδομαδιαίας απασχόλησής τους και λοιπές λεπτομέρειες σχετικά με τη χορήγηση των υποτροφιών.</w:t>
      </w:r>
      <w:r>
        <w:rPr>
          <w:rFonts w:ascii="Arial Narrow" w:hAnsi="Arial Narrow" w:cs="Calibri"/>
        </w:rPr>
        <w:t xml:space="preserve"> Οι μεταπτυχιακοί φοιτητές ενημερώνονται κατόπιν σχετικής ανακοίνωσης από τη Γραμματεία του Π.Μ.Σ.</w:t>
      </w:r>
    </w:p>
    <w:p w14:paraId="15488EA2" w14:textId="77777777" w:rsidR="00CE225A" w:rsidRPr="000C44EF" w:rsidRDefault="00CE225A" w:rsidP="00CE225A">
      <w:pPr>
        <w:pStyle w:val="af2"/>
        <w:autoSpaceDE w:val="0"/>
        <w:autoSpaceDN w:val="0"/>
        <w:adjustRightInd w:val="0"/>
        <w:spacing w:before="60" w:afterLines="1500" w:after="3600" w:line="312" w:lineRule="auto"/>
        <w:ind w:left="-567"/>
        <w:jc w:val="both"/>
        <w:rPr>
          <w:rFonts w:ascii="Arial Narrow" w:hAnsi="Arial Narrow" w:cs="Calibri"/>
          <w:i/>
          <w:color w:val="FF0000"/>
        </w:rPr>
      </w:pPr>
      <w:r w:rsidRPr="000C44EF">
        <w:rPr>
          <w:rFonts w:ascii="Arial Narrow" w:hAnsi="Arial Narrow" w:cs="Calibri"/>
          <w:i/>
          <w:color w:val="FF0000"/>
        </w:rPr>
        <w:t>(Ο ανώτατος αριθμός των υποτροφιών ορίζεται από κάθε Π.Μ.Σ.)</w:t>
      </w:r>
    </w:p>
    <w:p w14:paraId="1B948B89" w14:textId="77777777" w:rsidR="00CE225A" w:rsidRPr="00411156" w:rsidRDefault="00CE225A" w:rsidP="00CE225A">
      <w:pPr>
        <w:pStyle w:val="af2"/>
        <w:autoSpaceDE w:val="0"/>
        <w:autoSpaceDN w:val="0"/>
        <w:adjustRightInd w:val="0"/>
        <w:spacing w:before="60" w:after="60" w:line="312" w:lineRule="auto"/>
        <w:jc w:val="both"/>
        <w:rPr>
          <w:rFonts w:ascii="Arial Narrow" w:hAnsi="Arial Narrow" w:cs="Calibri"/>
        </w:rPr>
      </w:pPr>
    </w:p>
    <w:p w14:paraId="2CB9C077"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 xml:space="preserve">Άρθρο </w:t>
      </w:r>
      <w:r>
        <w:rPr>
          <w:rStyle w:val="normalchar1"/>
          <w:rFonts w:ascii="Arial Narrow" w:hAnsi="Arial Narrow"/>
          <w:b/>
        </w:rPr>
        <w:t>10</w:t>
      </w:r>
    </w:p>
    <w:p w14:paraId="6D1969D2"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Διδακτικό Προσωπικό</w:t>
      </w:r>
    </w:p>
    <w:p w14:paraId="02FDA045"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cs="Arial"/>
          <w:color w:val="000000"/>
        </w:rPr>
      </w:pPr>
      <w:r w:rsidRPr="00411156">
        <w:rPr>
          <w:rFonts w:ascii="Arial Narrow" w:hAnsi="Arial Narrow" w:cs="Arial"/>
          <w:color w:val="000000"/>
        </w:rPr>
        <w:t xml:space="preserve">Το διδακτικό έργο του Π.Μ.Σ. ανατίθεται, κατόπιν εισήγησης της </w:t>
      </w:r>
      <w:r>
        <w:rPr>
          <w:rFonts w:ascii="Arial Narrow" w:hAnsi="Arial Narrow" w:cs="Arial"/>
          <w:color w:val="000000"/>
        </w:rPr>
        <w:t xml:space="preserve">Σ.Ε. </w:t>
      </w:r>
      <w:r w:rsidRPr="00411156">
        <w:rPr>
          <w:rFonts w:ascii="Arial Narrow" w:hAnsi="Arial Narrow" w:cs="Arial"/>
          <w:color w:val="000000"/>
        </w:rPr>
        <w:t>του Π.Μ.Σ και απόφασης της Συνέλευσης του Τμήματος στις ακόλουθες κατηγορίες διδασκόντων:</w:t>
      </w:r>
    </w:p>
    <w:p w14:paraId="56FA17A9"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 xml:space="preserve">μέλη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w:t>
      </w:r>
      <w:r>
        <w:rPr>
          <w:rFonts w:ascii="Arial Narrow" w:hAnsi="Arial Narrow" w:cs="Arial"/>
          <w:color w:val="000000"/>
        </w:rPr>
        <w:t>Α.Π.Θ.</w:t>
      </w:r>
      <w:r w:rsidRPr="00411156">
        <w:rPr>
          <w:rFonts w:ascii="Arial Narrow" w:hAnsi="Arial Narrow" w:cs="Arial"/>
          <w:color w:val="000000"/>
        </w:rPr>
        <w:t xml:space="preserve"> ή άλλου Ανώτατου Εκπαιδευτικού Ιδρύματος (Α.Ε.Ι.) ή Ανώτατου Στρατιωτικού Εκπαιδευτικού Ιδρύματος (Α.Σ.Ε.Ι.), με πρόσθετη απασχόληση πέραν των νόμιμων υποχρεώσεών τους, αν το Π.Μ.Σ. έχει τέλη φοίτησης,</w:t>
      </w:r>
    </w:p>
    <w:p w14:paraId="536A88C2"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 xml:space="preserve">ομότιμους καθηγητές ή αφυπηρετήσαντα μέλη Δ.Ε.Π. του Τμήματος ή άλλων Τμημάτων του </w:t>
      </w:r>
      <w:r>
        <w:rPr>
          <w:rFonts w:ascii="Arial Narrow" w:hAnsi="Arial Narrow" w:cs="Arial"/>
          <w:color w:val="000000"/>
        </w:rPr>
        <w:t>Α.Π.Θ.</w:t>
      </w:r>
      <w:r w:rsidRPr="00411156">
        <w:rPr>
          <w:rFonts w:ascii="Arial Narrow" w:hAnsi="Arial Narrow" w:cs="Arial"/>
          <w:color w:val="000000"/>
        </w:rPr>
        <w:t xml:space="preserve"> ή άλλου Α.Ε.Ι.,</w:t>
      </w:r>
    </w:p>
    <w:p w14:paraId="390D6D91"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συνεργαζόμενους καθηγητές,</w:t>
      </w:r>
    </w:p>
    <w:p w14:paraId="53312D84"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εντεταλμένους διδάσκοντες,</w:t>
      </w:r>
    </w:p>
    <w:p w14:paraId="20ABF2A1"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επισκέπτες καθηγητές ή επισκέπτες ερευνητές,</w:t>
      </w:r>
    </w:p>
    <w:p w14:paraId="7F87BD83"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157E3F2E" w14:textId="77777777" w:rsidR="00CE225A" w:rsidRPr="00411156" w:rsidRDefault="00CE225A" w:rsidP="00CE225A">
      <w:pPr>
        <w:pStyle w:val="Web"/>
        <w:numPr>
          <w:ilvl w:val="0"/>
          <w:numId w:val="19"/>
        </w:numPr>
        <w:shd w:val="clear" w:color="auto" w:fill="FFFFFF"/>
        <w:spacing w:before="60" w:beforeAutospacing="0" w:after="60" w:afterAutospacing="0" w:line="312" w:lineRule="auto"/>
        <w:ind w:left="714" w:hanging="357"/>
        <w:jc w:val="both"/>
        <w:rPr>
          <w:rFonts w:ascii="Arial Narrow" w:hAnsi="Arial Narrow" w:cs="Arial"/>
          <w:color w:val="000000"/>
        </w:rPr>
      </w:pPr>
      <w:r w:rsidRPr="00411156">
        <w:rPr>
          <w:rFonts w:ascii="Arial Narrow" w:hAnsi="Arial Narrow" w:cs="Arial"/>
          <w:color w:val="000000"/>
        </w:rPr>
        <w:t>επιστήμονες αναγνωρισμένου κύρους, οι οποίοι διαθέτουν εξειδικευμένες γνώσεις και σχετική εμπειρία στο γνωστικό αντικείμενο του Π.Μ.Σ.</w:t>
      </w:r>
    </w:p>
    <w:p w14:paraId="274A9377" w14:textId="77777777" w:rsidR="00CE225A" w:rsidRPr="00411156" w:rsidRDefault="00CE225A" w:rsidP="0000072A">
      <w:pPr>
        <w:autoSpaceDE w:val="0"/>
        <w:autoSpaceDN w:val="0"/>
        <w:adjustRightInd w:val="0"/>
        <w:spacing w:before="60" w:after="60" w:line="312" w:lineRule="auto"/>
        <w:ind w:left="-567" w:firstLine="837"/>
        <w:jc w:val="both"/>
        <w:rPr>
          <w:rFonts w:eastAsia="Times New Roman" w:cs="Arial"/>
          <w:color w:val="000000"/>
          <w:szCs w:val="24"/>
          <w:lang w:eastAsia="el-GR"/>
        </w:rPr>
      </w:pPr>
      <w:r w:rsidRPr="00411156">
        <w:rPr>
          <w:rFonts w:eastAsia="Times New Roman" w:cs="Arial"/>
          <w:color w:val="000000"/>
          <w:szCs w:val="24"/>
          <w:lang w:eastAsia="el-GR"/>
        </w:rPr>
        <w:t>Οι αποφάσεις της Συνέλευσης</w:t>
      </w:r>
      <w:r>
        <w:rPr>
          <w:rFonts w:eastAsia="Times New Roman" w:cs="Arial"/>
          <w:color w:val="000000"/>
          <w:szCs w:val="24"/>
          <w:lang w:eastAsia="el-GR"/>
        </w:rPr>
        <w:t xml:space="preserve"> ή της Ε.Π.Σ. </w:t>
      </w:r>
      <w:r w:rsidRPr="00411156">
        <w:rPr>
          <w:rFonts w:eastAsia="Times New Roman" w:cs="Arial"/>
          <w:color w:val="000000"/>
          <w:szCs w:val="24"/>
          <w:lang w:eastAsia="el-GR"/>
        </w:rPr>
        <w:t>για την κατανομή του διδακτικού έργου περιλαμβάνουν υποχρεωτικά τα ακόλουθα στοιχεία:</w:t>
      </w:r>
    </w:p>
    <w:p w14:paraId="73080834" w14:textId="77777777" w:rsidR="00CE225A" w:rsidRPr="00911680" w:rsidRDefault="00CE225A" w:rsidP="00CE225A">
      <w:pPr>
        <w:pStyle w:val="af2"/>
        <w:numPr>
          <w:ilvl w:val="0"/>
          <w:numId w:val="16"/>
        </w:numPr>
        <w:autoSpaceDE w:val="0"/>
        <w:autoSpaceDN w:val="0"/>
        <w:adjustRightInd w:val="0"/>
        <w:spacing w:before="60" w:after="60" w:line="312" w:lineRule="auto"/>
        <w:ind w:left="714" w:hanging="357"/>
        <w:jc w:val="both"/>
        <w:rPr>
          <w:rFonts w:ascii="Arial Narrow" w:eastAsia="Times New Roman" w:hAnsi="Arial Narrow" w:cs="Arial"/>
          <w:color w:val="000000"/>
          <w:lang w:eastAsia="el-GR"/>
        </w:rPr>
      </w:pPr>
      <w:r w:rsidRPr="00911680">
        <w:rPr>
          <w:rFonts w:ascii="Arial Narrow" w:eastAsia="Times New Roman" w:hAnsi="Arial Narrow" w:cs="Arial"/>
          <w:color w:val="000000"/>
          <w:lang w:eastAsia="el-GR"/>
        </w:rPr>
        <w:t xml:space="preserve">το ονοματεπώνυμο του διδάσκοντα, </w:t>
      </w:r>
    </w:p>
    <w:p w14:paraId="162FBA24" w14:textId="77777777" w:rsidR="00CE225A" w:rsidRPr="00911680" w:rsidRDefault="00CE225A" w:rsidP="00CE225A">
      <w:pPr>
        <w:pStyle w:val="af2"/>
        <w:numPr>
          <w:ilvl w:val="0"/>
          <w:numId w:val="16"/>
        </w:numPr>
        <w:autoSpaceDE w:val="0"/>
        <w:autoSpaceDN w:val="0"/>
        <w:adjustRightInd w:val="0"/>
        <w:spacing w:before="60" w:after="60" w:line="312" w:lineRule="auto"/>
        <w:ind w:left="714" w:hanging="357"/>
        <w:jc w:val="both"/>
        <w:rPr>
          <w:rFonts w:ascii="Arial Narrow" w:eastAsia="Times New Roman" w:hAnsi="Arial Narrow" w:cs="Arial"/>
          <w:color w:val="000000"/>
          <w:lang w:eastAsia="el-GR"/>
        </w:rPr>
      </w:pPr>
      <w:r w:rsidRPr="00911680">
        <w:rPr>
          <w:rFonts w:ascii="Arial Narrow" w:eastAsia="Times New Roman" w:hAnsi="Arial Narrow" w:cs="Arial"/>
          <w:color w:val="000000"/>
          <w:lang w:eastAsia="el-GR"/>
        </w:rPr>
        <w:lastRenderedPageBreak/>
        <w:t xml:space="preserve">την ιδιότητά του, </w:t>
      </w:r>
    </w:p>
    <w:p w14:paraId="4004A54F" w14:textId="77777777" w:rsidR="00CE225A" w:rsidRPr="00911680" w:rsidRDefault="00CE225A" w:rsidP="00CE225A">
      <w:pPr>
        <w:pStyle w:val="af2"/>
        <w:numPr>
          <w:ilvl w:val="0"/>
          <w:numId w:val="16"/>
        </w:numPr>
        <w:autoSpaceDE w:val="0"/>
        <w:autoSpaceDN w:val="0"/>
        <w:adjustRightInd w:val="0"/>
        <w:spacing w:before="60" w:after="60" w:line="312" w:lineRule="auto"/>
        <w:ind w:left="714" w:hanging="357"/>
        <w:jc w:val="both"/>
        <w:rPr>
          <w:rFonts w:ascii="Arial Narrow" w:eastAsia="Times New Roman" w:hAnsi="Arial Narrow" w:cs="Arial"/>
          <w:color w:val="000000"/>
          <w:lang w:eastAsia="el-GR"/>
        </w:rPr>
      </w:pPr>
      <w:r w:rsidRPr="00911680">
        <w:rPr>
          <w:rFonts w:ascii="Arial Narrow" w:eastAsia="Times New Roman" w:hAnsi="Arial Narrow" w:cs="Arial"/>
          <w:color w:val="000000"/>
          <w:lang w:eastAsia="el-GR"/>
        </w:rPr>
        <w:t>το είδος του διδακτικού έργου που ανατίθεται ανά διδάσκοντα (μάθημα, σεμινάριο),</w:t>
      </w:r>
      <w:r>
        <w:rPr>
          <w:rFonts w:ascii="Arial Narrow" w:eastAsia="Times New Roman" w:hAnsi="Arial Narrow" w:cs="Arial"/>
          <w:color w:val="000000"/>
          <w:lang w:eastAsia="el-GR"/>
        </w:rPr>
        <w:t xml:space="preserve"> και</w:t>
      </w:r>
    </w:p>
    <w:p w14:paraId="0D46A450" w14:textId="77777777" w:rsidR="00CE225A" w:rsidRPr="00911680" w:rsidRDefault="00CE225A" w:rsidP="00CE225A">
      <w:pPr>
        <w:pStyle w:val="af2"/>
        <w:numPr>
          <w:ilvl w:val="0"/>
          <w:numId w:val="16"/>
        </w:numPr>
        <w:autoSpaceDE w:val="0"/>
        <w:autoSpaceDN w:val="0"/>
        <w:adjustRightInd w:val="0"/>
        <w:spacing w:before="60" w:after="60" w:line="312" w:lineRule="auto"/>
        <w:ind w:left="714" w:hanging="357"/>
        <w:jc w:val="both"/>
        <w:rPr>
          <w:rFonts w:ascii="Arial Narrow" w:eastAsia="Times New Roman" w:hAnsi="Arial Narrow" w:cs="Arial"/>
          <w:color w:val="000000"/>
          <w:lang w:eastAsia="el-GR"/>
        </w:rPr>
      </w:pPr>
      <w:r w:rsidRPr="00911680">
        <w:rPr>
          <w:rFonts w:ascii="Arial Narrow" w:eastAsia="Times New Roman" w:hAnsi="Arial Narrow" w:cs="Arial"/>
          <w:color w:val="000000"/>
          <w:lang w:eastAsia="el-GR"/>
        </w:rPr>
        <w:t>τον αριθμό των ωρών διδασκαλίας ανά μάθημα ή σεμινάριο.</w:t>
      </w:r>
    </w:p>
    <w:p w14:paraId="6A1A5804" w14:textId="77777777" w:rsidR="00CE225A" w:rsidRPr="00411156" w:rsidRDefault="00CE225A" w:rsidP="0000072A">
      <w:pPr>
        <w:autoSpaceDE w:val="0"/>
        <w:autoSpaceDN w:val="0"/>
        <w:adjustRightInd w:val="0"/>
        <w:spacing w:before="60" w:after="60" w:line="312" w:lineRule="auto"/>
        <w:ind w:left="-562" w:firstLine="922"/>
        <w:jc w:val="both"/>
        <w:rPr>
          <w:rFonts w:eastAsia="Times New Roman" w:cs="Arial"/>
          <w:color w:val="000000"/>
          <w:szCs w:val="24"/>
          <w:lang w:eastAsia="el-GR"/>
        </w:rPr>
      </w:pPr>
      <w:r w:rsidRPr="00411156">
        <w:rPr>
          <w:rFonts w:eastAsia="Times New Roman" w:cs="Arial"/>
          <w:color w:val="000000"/>
          <w:szCs w:val="24"/>
          <w:lang w:eastAsia="el-GR"/>
        </w:rPr>
        <w:t>Υποχρέωση του προσκεκλημένου</w:t>
      </w:r>
      <w:r>
        <w:rPr>
          <w:rFonts w:eastAsia="Times New Roman" w:cs="Arial"/>
          <w:color w:val="000000"/>
          <w:szCs w:val="24"/>
          <w:lang w:eastAsia="el-GR"/>
        </w:rPr>
        <w:t xml:space="preserve"> διδάσκοντα</w:t>
      </w:r>
      <w:r w:rsidRPr="00411156">
        <w:rPr>
          <w:rFonts w:eastAsia="Times New Roman" w:cs="Arial"/>
          <w:color w:val="000000"/>
          <w:szCs w:val="24"/>
          <w:lang w:eastAsia="el-GR"/>
        </w:rPr>
        <w:t xml:space="preserve"> είναι να τηρεί το εβδομαδιαίο πρόγραμμα διδασκαλίας, όπως αυτό έχει καθοριστεί από τη Σ.Ε., και να ακολουθεί τους όρους εξέτασης και αξιολόγησης, όπως αυτοί περιγράφονται στον παρόντα Κανονισμό.</w:t>
      </w:r>
    </w:p>
    <w:p w14:paraId="0FAF922F" w14:textId="77777777" w:rsidR="00CE225A" w:rsidRPr="00411156" w:rsidRDefault="00CE225A" w:rsidP="0000072A">
      <w:pPr>
        <w:autoSpaceDE w:val="0"/>
        <w:autoSpaceDN w:val="0"/>
        <w:adjustRightInd w:val="0"/>
        <w:spacing w:before="60" w:after="60" w:line="312" w:lineRule="auto"/>
        <w:ind w:left="-562" w:firstLine="922"/>
        <w:jc w:val="both"/>
        <w:rPr>
          <w:rFonts w:cs="Calibri"/>
          <w:szCs w:val="24"/>
        </w:rPr>
      </w:pPr>
      <w:r w:rsidRPr="00411156">
        <w:rPr>
          <w:rFonts w:cs="Calibri"/>
          <w:szCs w:val="24"/>
        </w:rPr>
        <w:t>Στις υποχρεώσεις των διδασκόντων περιλαμβάνονται μεταξύ άλλων η περιγραφή του μαθήματος ή των διαλέξεων, η παράθεση σχετικής βιβλιογραφίας, ο τρόπος εξέτασης του μαθήματος, η επικοινωνία με τους μεταπτυχιακούς φοιτητές.</w:t>
      </w:r>
    </w:p>
    <w:p w14:paraId="5D87CACC" w14:textId="77777777" w:rsidR="00CE225A" w:rsidRPr="00411156" w:rsidRDefault="00CE225A" w:rsidP="0000072A">
      <w:pPr>
        <w:autoSpaceDE w:val="0"/>
        <w:autoSpaceDN w:val="0"/>
        <w:adjustRightInd w:val="0"/>
        <w:spacing w:before="60" w:after="60" w:line="312" w:lineRule="auto"/>
        <w:ind w:left="-562" w:firstLine="922"/>
        <w:jc w:val="both"/>
        <w:rPr>
          <w:rFonts w:eastAsia="Times New Roman" w:cs="Arial"/>
          <w:color w:val="000000"/>
          <w:szCs w:val="24"/>
          <w:lang w:eastAsia="el-GR"/>
        </w:rPr>
      </w:pPr>
      <w:r w:rsidRPr="00411156">
        <w:rPr>
          <w:rFonts w:cs="Calibri"/>
          <w:szCs w:val="24"/>
        </w:rPr>
        <w:t>Η διδασκαλία στο Π.Μ.Σ. γίνεται σύμφωνα με το ωρολόγιο πρόγραμμα μαθημάτων που καταρτίζεται με ευθύνη του Διευθυντή Π.Μ.Σ.</w:t>
      </w:r>
    </w:p>
    <w:p w14:paraId="3D7BD704" w14:textId="77777777" w:rsidR="00CE225A" w:rsidRPr="00411156" w:rsidRDefault="00CE225A" w:rsidP="0000072A">
      <w:pPr>
        <w:autoSpaceDE w:val="0"/>
        <w:autoSpaceDN w:val="0"/>
        <w:adjustRightInd w:val="0"/>
        <w:spacing w:before="60" w:after="60" w:line="312" w:lineRule="auto"/>
        <w:ind w:left="-562" w:firstLine="922"/>
        <w:jc w:val="both"/>
        <w:rPr>
          <w:rFonts w:cs="Calibri"/>
          <w:szCs w:val="24"/>
        </w:rPr>
      </w:pPr>
      <w:r w:rsidRPr="00411156">
        <w:rPr>
          <w:rFonts w:cs="Calibri"/>
          <w:szCs w:val="24"/>
        </w:rPr>
        <w:t xml:space="preserve">Με την έναρξη παρακολούθησης του Π.Μ.Σ., ορίζεται για κάθε μεταπτυχιακό φοιτητή ένα μόνιμο μέλος του Δ.Ε.Π. του Π.Μ.Σ. ως </w:t>
      </w:r>
      <w:r>
        <w:rPr>
          <w:rFonts w:cs="Calibri"/>
          <w:b/>
          <w:bCs/>
          <w:szCs w:val="24"/>
        </w:rPr>
        <w:t>Α</w:t>
      </w:r>
      <w:r w:rsidRPr="00411156">
        <w:rPr>
          <w:rFonts w:cs="Calibri"/>
          <w:b/>
          <w:bCs/>
          <w:szCs w:val="24"/>
        </w:rPr>
        <w:t xml:space="preserve">καδημαϊκός </w:t>
      </w:r>
      <w:r>
        <w:rPr>
          <w:rFonts w:cs="Calibri"/>
          <w:b/>
          <w:bCs/>
          <w:szCs w:val="24"/>
        </w:rPr>
        <w:t>Σ</w:t>
      </w:r>
      <w:r w:rsidRPr="00411156">
        <w:rPr>
          <w:rFonts w:cs="Calibri"/>
          <w:b/>
          <w:bCs/>
          <w:szCs w:val="24"/>
        </w:rPr>
        <w:t>ύμβουλος</w:t>
      </w:r>
      <w:r w:rsidRPr="00411156">
        <w:rPr>
          <w:rFonts w:cs="Calibri"/>
          <w:szCs w:val="24"/>
        </w:rPr>
        <w:t xml:space="preserve">. Ο ρόλος του είναι να παρακολουθεί την εξέλιξη των σπουδών των φοιτητών, να ενημερώνεται από τους διδάσκοντες για τυχόν συνεχείς απουσίες των φοιτητών που είναι στην ευθύνη τους, καθώς και η σχετική ενημέρωσή τους (μέσω της Γραμματείας) ότι τέτοια απουσία μπορεί να επιφέρει την αποτυχία στο μάθημα. Επιπλέον ο </w:t>
      </w:r>
      <w:r>
        <w:rPr>
          <w:rFonts w:cs="Calibri"/>
          <w:szCs w:val="24"/>
        </w:rPr>
        <w:t>Α</w:t>
      </w:r>
      <w:r w:rsidRPr="00411156">
        <w:rPr>
          <w:rFonts w:cs="Calibri"/>
          <w:szCs w:val="24"/>
        </w:rPr>
        <w:t xml:space="preserve">καδημαϊκός </w:t>
      </w:r>
      <w:r>
        <w:rPr>
          <w:rFonts w:cs="Calibri"/>
          <w:szCs w:val="24"/>
        </w:rPr>
        <w:t>Σ</w:t>
      </w:r>
      <w:r w:rsidRPr="00411156">
        <w:rPr>
          <w:rFonts w:cs="Calibri"/>
          <w:szCs w:val="24"/>
        </w:rPr>
        <w:t>ύμβουλος παρέχει βοήθεια σχετικά με την επιλογή της μεταπτυχιακής διπλωματικής εργασίας, λαμβάνοντας υπόψη τα ερευνητικά ενδιαφέροντα του μεταπτυχιακού φοιτητή. Οι μεταπτυχιακοί φοιτητές οφείλουν να έρχονται σε επαφή με τον ακαδημαϊκό σύμβουλό τους για οποιοδήποτε πρόβλημα το οποίο μπορεί να επηρεάσει την ομαλή πορεία των σπουδών τους.</w:t>
      </w:r>
    </w:p>
    <w:p w14:paraId="52F4854D" w14:textId="77777777" w:rsidR="00CE225A" w:rsidRPr="00411156" w:rsidRDefault="00CE225A" w:rsidP="0000072A">
      <w:pPr>
        <w:shd w:val="clear" w:color="auto" w:fill="FFFFFF"/>
        <w:spacing w:before="60" w:after="60" w:line="312" w:lineRule="auto"/>
        <w:ind w:left="-562" w:firstLine="742"/>
        <w:jc w:val="both"/>
        <w:rPr>
          <w:rFonts w:cs="Open Sans"/>
          <w:szCs w:val="24"/>
        </w:rPr>
      </w:pPr>
      <w:r w:rsidRPr="00411156">
        <w:rPr>
          <w:rFonts w:cs="Open Sans"/>
          <w:szCs w:val="24"/>
        </w:rPr>
        <w:t>Ο Ακαδημαϊκός Σύμβουλος παρέχει στον μεταπτυχιακό φοιτητή την αναγκαία συμβουλευτική για να ανταπεξέλθει στις απαιτήσεις του</w:t>
      </w:r>
      <w:r>
        <w:rPr>
          <w:rFonts w:cs="Open Sans"/>
          <w:szCs w:val="24"/>
        </w:rPr>
        <w:t xml:space="preserve"> Π.Μ.Σ</w:t>
      </w:r>
      <w:r w:rsidRPr="00411156">
        <w:rPr>
          <w:rFonts w:cs="Open Sans"/>
          <w:szCs w:val="24"/>
        </w:rPr>
        <w:t>.</w:t>
      </w:r>
    </w:p>
    <w:p w14:paraId="09AAB471" w14:textId="77777777" w:rsidR="00CE225A" w:rsidRPr="00411156" w:rsidRDefault="00CE225A" w:rsidP="0000072A">
      <w:pPr>
        <w:shd w:val="clear" w:color="auto" w:fill="FFFFFF"/>
        <w:spacing w:before="60" w:after="60" w:line="312" w:lineRule="auto"/>
        <w:ind w:left="-562" w:firstLine="832"/>
        <w:jc w:val="both"/>
        <w:rPr>
          <w:rFonts w:cs="Open Sans"/>
          <w:szCs w:val="24"/>
        </w:rPr>
      </w:pPr>
      <w:r w:rsidRPr="00411156">
        <w:rPr>
          <w:rFonts w:cs="Open Sans"/>
          <w:szCs w:val="24"/>
        </w:rPr>
        <w:t>Ο Ακαδημαϊκός Σύμβουλος Σπουδών φροντίζει να έχει συναντήσεις κατά τακτά διαστήματα με τους μεταπτυχιακούς φοιτητές που έχει αναλάβει και όχι λιγότερο από δυο (2) φορές το εξάμηνο. Στα καθήκοντά του περιλαμβάνονται μεταξύ άλλων:</w:t>
      </w:r>
    </w:p>
    <w:p w14:paraId="74D901E1" w14:textId="77777777" w:rsidR="00CE225A" w:rsidRPr="00411156" w:rsidRDefault="00CE225A" w:rsidP="00CE225A">
      <w:pPr>
        <w:numPr>
          <w:ilvl w:val="0"/>
          <w:numId w:val="4"/>
        </w:numPr>
        <w:shd w:val="clear" w:color="auto" w:fill="FFFFFF"/>
        <w:tabs>
          <w:tab w:val="clear" w:pos="720"/>
          <w:tab w:val="num" w:pos="360"/>
        </w:tabs>
        <w:spacing w:before="60" w:after="60" w:line="312" w:lineRule="auto"/>
        <w:ind w:left="360" w:hanging="357"/>
        <w:contextualSpacing/>
        <w:jc w:val="both"/>
        <w:rPr>
          <w:rFonts w:cs="Open Sans"/>
          <w:szCs w:val="24"/>
        </w:rPr>
      </w:pPr>
      <w:r w:rsidRPr="00411156">
        <w:rPr>
          <w:rFonts w:cs="Open Sans"/>
          <w:szCs w:val="24"/>
        </w:rPr>
        <w:t>Ο εντοπισμός των αναγκών και ερευνητικών ενδιαφερόντων του μεταπτυχιακού φοιτητή, η υποστήριξη των κλίσεων και των δεξιοτήτων του μεταπτυχιακού φοιτητή και η ενθάρρυνση να κατευθυνθεί προς τους τομείς που του ταιριάζουν.</w:t>
      </w:r>
    </w:p>
    <w:p w14:paraId="442A02BC" w14:textId="77777777" w:rsidR="00CE225A" w:rsidRPr="00411156" w:rsidRDefault="00CE225A" w:rsidP="00CE225A">
      <w:pPr>
        <w:numPr>
          <w:ilvl w:val="0"/>
          <w:numId w:val="4"/>
        </w:numPr>
        <w:shd w:val="clear" w:color="auto" w:fill="FFFFFF"/>
        <w:tabs>
          <w:tab w:val="clear" w:pos="720"/>
          <w:tab w:val="num" w:pos="360"/>
        </w:tabs>
        <w:spacing w:before="60" w:after="60" w:line="312" w:lineRule="auto"/>
        <w:ind w:left="360" w:hanging="357"/>
        <w:contextualSpacing/>
        <w:jc w:val="both"/>
        <w:rPr>
          <w:rFonts w:cs="Open Sans"/>
          <w:szCs w:val="24"/>
        </w:rPr>
      </w:pPr>
      <w:r w:rsidRPr="00411156">
        <w:rPr>
          <w:rFonts w:cs="Open Sans"/>
          <w:szCs w:val="24"/>
        </w:rPr>
        <w:t>Η ενημέρωση και η διευκόλυνση των επαφών του μεταπτυχιακού φοιτητή με τα συλλογικά όργανα του Π.Μ.Σ. και τις υπηρεσίες διοίκησης.</w:t>
      </w:r>
    </w:p>
    <w:p w14:paraId="1AB7B2A7" w14:textId="77777777" w:rsidR="00CE225A" w:rsidRPr="00411156" w:rsidRDefault="00CE225A" w:rsidP="00CE225A">
      <w:pPr>
        <w:numPr>
          <w:ilvl w:val="0"/>
          <w:numId w:val="4"/>
        </w:numPr>
        <w:shd w:val="clear" w:color="auto" w:fill="FFFFFF"/>
        <w:tabs>
          <w:tab w:val="clear" w:pos="720"/>
          <w:tab w:val="num" w:pos="360"/>
        </w:tabs>
        <w:spacing w:before="60" w:after="60" w:line="312" w:lineRule="auto"/>
        <w:ind w:left="360" w:hanging="357"/>
        <w:contextualSpacing/>
        <w:jc w:val="both"/>
        <w:rPr>
          <w:rFonts w:cs="Open Sans"/>
          <w:szCs w:val="24"/>
        </w:rPr>
      </w:pPr>
      <w:r w:rsidRPr="00411156">
        <w:rPr>
          <w:rFonts w:cs="Open Sans"/>
          <w:szCs w:val="24"/>
        </w:rPr>
        <w:t>Η παροχή βοήθειας για την κατάρτιση του ατομικού εξαμηνιαίου προγράμματος σπουδών του και τον καθορισμό του θέματος της μεταπτυχιακής διπλωματικής εργασίας.</w:t>
      </w:r>
    </w:p>
    <w:p w14:paraId="144D67AB" w14:textId="77777777" w:rsidR="00CE225A" w:rsidRPr="00411156" w:rsidRDefault="00CE225A" w:rsidP="00CE225A">
      <w:pPr>
        <w:numPr>
          <w:ilvl w:val="0"/>
          <w:numId w:val="4"/>
        </w:numPr>
        <w:shd w:val="clear" w:color="auto" w:fill="FFFFFF"/>
        <w:tabs>
          <w:tab w:val="clear" w:pos="720"/>
          <w:tab w:val="num" w:pos="360"/>
        </w:tabs>
        <w:spacing w:before="60" w:after="60" w:line="312" w:lineRule="auto"/>
        <w:ind w:left="360" w:hanging="357"/>
        <w:contextualSpacing/>
        <w:jc w:val="both"/>
        <w:rPr>
          <w:rFonts w:cs="Open Sans"/>
          <w:szCs w:val="24"/>
        </w:rPr>
      </w:pPr>
      <w:r w:rsidRPr="00411156">
        <w:rPr>
          <w:rFonts w:cs="Open Sans"/>
          <w:szCs w:val="24"/>
        </w:rPr>
        <w:t>Ο εντοπισμός των φοιτητών που οφείλουν πολλά μαθήματα.</w:t>
      </w:r>
    </w:p>
    <w:p w14:paraId="788ECB08" w14:textId="77777777" w:rsidR="00CE225A" w:rsidRPr="00411156" w:rsidRDefault="00CE225A" w:rsidP="00CE225A">
      <w:pPr>
        <w:numPr>
          <w:ilvl w:val="0"/>
          <w:numId w:val="4"/>
        </w:numPr>
        <w:shd w:val="clear" w:color="auto" w:fill="FFFFFF"/>
        <w:tabs>
          <w:tab w:val="clear" w:pos="720"/>
          <w:tab w:val="num" w:pos="360"/>
        </w:tabs>
        <w:spacing w:before="60" w:after="60" w:line="312" w:lineRule="auto"/>
        <w:ind w:left="360" w:hanging="357"/>
        <w:contextualSpacing/>
        <w:jc w:val="both"/>
        <w:rPr>
          <w:rFonts w:cs="Open Sans"/>
          <w:szCs w:val="24"/>
        </w:rPr>
      </w:pPr>
      <w:r w:rsidRPr="00411156">
        <w:rPr>
          <w:rFonts w:cs="Open Sans"/>
          <w:szCs w:val="24"/>
        </w:rPr>
        <w:t>Η μέριμνα και η κατάρτιση σχεδίου για αυτούς τους φοιτητές.</w:t>
      </w:r>
    </w:p>
    <w:p w14:paraId="190FEFCA" w14:textId="77777777" w:rsidR="00CE225A" w:rsidRPr="00411156" w:rsidRDefault="00CE225A" w:rsidP="0000072A">
      <w:pPr>
        <w:shd w:val="clear" w:color="auto" w:fill="FFFFFF"/>
        <w:spacing w:before="60" w:after="60" w:line="312" w:lineRule="auto"/>
        <w:ind w:left="-567" w:firstLine="927"/>
        <w:jc w:val="both"/>
        <w:rPr>
          <w:rFonts w:cs="Open Sans"/>
          <w:szCs w:val="24"/>
        </w:rPr>
      </w:pPr>
      <w:r w:rsidRPr="00411156">
        <w:rPr>
          <w:rFonts w:cs="Open Sans"/>
          <w:szCs w:val="24"/>
        </w:rPr>
        <w:t xml:space="preserve">Το διδακτικό προσωπικό, το διοικητικό προσωπικό, καθώς και οι αρμόδιες υπηρεσίες του Ιδρύματος συνεργάζονται και υποστηρίζουν τους Συμβούλους Σπουδών στο έργο τους, ενώ </w:t>
      </w:r>
      <w:r w:rsidRPr="00411156">
        <w:rPr>
          <w:rFonts w:cs="Open Sans"/>
          <w:szCs w:val="24"/>
        </w:rPr>
        <w:lastRenderedPageBreak/>
        <w:t>λαμβάνουν υπόψη πληροφορίες, παρατηρήσεις, υποδείξεις και αιτήσεις τους, για τυχόν ελλείψεις, δυσλειτουργίες που δημιουργούν προβλήματα στους φοιτητές και τυχόν προτάσεις για την αντιμετώπισή τους.</w:t>
      </w:r>
    </w:p>
    <w:p w14:paraId="136ED1DB" w14:textId="77777777" w:rsidR="00CE225A" w:rsidRPr="00411156" w:rsidRDefault="00CE225A" w:rsidP="0000072A">
      <w:pPr>
        <w:autoSpaceDE w:val="0"/>
        <w:autoSpaceDN w:val="0"/>
        <w:adjustRightInd w:val="0"/>
        <w:spacing w:before="60" w:after="60" w:line="312" w:lineRule="auto"/>
        <w:ind w:left="-562" w:firstLine="922"/>
        <w:jc w:val="both"/>
        <w:rPr>
          <w:rFonts w:cs="MyriadPro-Regular"/>
          <w:szCs w:val="24"/>
        </w:rPr>
      </w:pPr>
      <w:r w:rsidRPr="00411156">
        <w:rPr>
          <w:rFonts w:cs="MyriadPro-Regular"/>
          <w:szCs w:val="24"/>
        </w:rPr>
        <w:t>Κατόπιν εισήγησης της Συντονιστικής Επιτροπής του Π.Μ.Σ. ή του Διευθυντή δύναται να ανατίθεται επικουρικό διδακτικό έργο στους υποψήφιους διδάκτορες του Τμήματος ή της Σχολής, υπό την επίβλεψη διδάσκοντος του Π.Μ.Σ. Ως επικουρικό έργο ορίζεται η επικουρία των μελών Δ.Ε.Π. κατά την άσκηση του διδακτικού τους έργου, η άσκηση των φοιτητών, η διεξαγωγή φροντιστηρίων, εργαστηριακών ασκήσεων, η εποπτεία εξετάσεων και η διόρθωση ασκήσεων. Με απόφαση της Συνέλευσης του Τμήματος ή της Επιτροπής Προγράμματος</w:t>
      </w:r>
      <w:r>
        <w:rPr>
          <w:rFonts w:cs="MyriadPro-Regular"/>
          <w:szCs w:val="24"/>
        </w:rPr>
        <w:t xml:space="preserve"> Σπουδών</w:t>
      </w:r>
      <w:r w:rsidRPr="00411156">
        <w:rPr>
          <w:rFonts w:cs="MyriadPro-Regular"/>
          <w:szCs w:val="24"/>
        </w:rPr>
        <w:t xml:space="preserve"> δύναται είτε να ανατίθεται επικουρικό έργο είτε να δημοσιεύεται πρόσκληση εκδήλωσης ενδιαφέροντος σε αντικείμενα που προσφέρονται στο </w:t>
      </w:r>
      <w:r>
        <w:rPr>
          <w:rFonts w:cs="MyriadPro-Regular"/>
          <w:szCs w:val="24"/>
        </w:rPr>
        <w:t>π</w:t>
      </w:r>
      <w:r w:rsidRPr="00411156">
        <w:rPr>
          <w:rFonts w:cs="MyriadPro-Regular"/>
          <w:szCs w:val="24"/>
        </w:rPr>
        <w:t xml:space="preserve">ρόγραμμα </w:t>
      </w:r>
      <w:r>
        <w:rPr>
          <w:rFonts w:cs="MyriadPro-Regular"/>
          <w:szCs w:val="24"/>
        </w:rPr>
        <w:t>σ</w:t>
      </w:r>
      <w:r w:rsidRPr="00411156">
        <w:rPr>
          <w:rFonts w:cs="MyriadPro-Regular"/>
          <w:szCs w:val="24"/>
        </w:rPr>
        <w:t>πουδών του Π.Μ.Σ. Στην Πρόσκληση Εκδήλωσης Ενδιαφέροντος καθορίζονται οι προθεσμίες υποβολής υποψηφιότητας καθώς και τα ειδικότερα προσόντα.</w:t>
      </w:r>
    </w:p>
    <w:p w14:paraId="1D757E40" w14:textId="77777777" w:rsidR="00CE225A" w:rsidRDefault="00CE225A" w:rsidP="0000072A">
      <w:pPr>
        <w:autoSpaceDE w:val="0"/>
        <w:autoSpaceDN w:val="0"/>
        <w:adjustRightInd w:val="0"/>
        <w:spacing w:before="60" w:after="60" w:line="312" w:lineRule="auto"/>
        <w:ind w:left="-562" w:firstLine="922"/>
        <w:jc w:val="both"/>
        <w:rPr>
          <w:rFonts w:cs="Arial"/>
          <w:color w:val="000000"/>
          <w:szCs w:val="24"/>
        </w:rPr>
      </w:pPr>
      <w:r w:rsidRPr="00411156">
        <w:rPr>
          <w:rFonts w:cs="Arial"/>
          <w:color w:val="000000"/>
          <w:szCs w:val="24"/>
        </w:rPr>
        <w:t>Οι διδάσκοντες, κατά το χρονικό διάστημα που τελούν σε καθεστώς εκπαιδευτικής άδειας ή αναστολής καθηκόντων, δύνανται να παρέχουν διδακτικό έργο προς το Π.Μ.Σ., εάν κρίνουν ότι το πρόγραμμά τους το επιτρέπει, υπό την προϋπόθεση βεβαίως ότι βάσει των συντρεχουσών συνθηκών τούτο είναι ουσιαστικά και πρακτικά εφικτό, ζήτημα το οποίο πρέπει κατά περίπτωση να κριθεί αρμοδίως.</w:t>
      </w:r>
    </w:p>
    <w:p w14:paraId="3F791FDD" w14:textId="77777777" w:rsidR="00CE225A" w:rsidRPr="00411156" w:rsidRDefault="00CE225A" w:rsidP="00CE225A">
      <w:pPr>
        <w:autoSpaceDE w:val="0"/>
        <w:autoSpaceDN w:val="0"/>
        <w:adjustRightInd w:val="0"/>
        <w:spacing w:before="60" w:after="60" w:line="312" w:lineRule="auto"/>
        <w:ind w:left="-567"/>
        <w:jc w:val="both"/>
        <w:rPr>
          <w:rFonts w:cs="Arial"/>
          <w:color w:val="000000"/>
          <w:szCs w:val="24"/>
        </w:rPr>
      </w:pPr>
    </w:p>
    <w:p w14:paraId="24C8271F"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1</w:t>
      </w:r>
    </w:p>
    <w:p w14:paraId="2D918ED4"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Έσοδα Προγραμμάτων-Διαδικασία Οικονομικής Διαχείρισης</w:t>
      </w:r>
    </w:p>
    <w:p w14:paraId="44212831" w14:textId="77777777" w:rsidR="00CE225A" w:rsidRPr="00411156" w:rsidRDefault="00CE225A" w:rsidP="0000072A">
      <w:pPr>
        <w:autoSpaceDE w:val="0"/>
        <w:autoSpaceDN w:val="0"/>
        <w:adjustRightInd w:val="0"/>
        <w:spacing w:before="60" w:after="60" w:line="312" w:lineRule="auto"/>
        <w:ind w:left="-567" w:firstLine="567"/>
        <w:jc w:val="both"/>
        <w:rPr>
          <w:rFonts w:cs="Calibri"/>
          <w:szCs w:val="24"/>
        </w:rPr>
      </w:pPr>
      <w:r w:rsidRPr="00411156">
        <w:rPr>
          <w:rFonts w:cs="Calibri"/>
          <w:szCs w:val="24"/>
        </w:rPr>
        <w:t>Οι πόροι του Προγράμματος Μεταπτυχιακών Σπουδών δύναται να προέρχονται από:</w:t>
      </w:r>
    </w:p>
    <w:p w14:paraId="470FBD16" w14:textId="77777777" w:rsidR="00CE225A" w:rsidRPr="009B286B" w:rsidRDefault="00CE225A" w:rsidP="00CE225A">
      <w:pPr>
        <w:pStyle w:val="af2"/>
        <w:numPr>
          <w:ilvl w:val="0"/>
          <w:numId w:val="17"/>
        </w:numPr>
        <w:autoSpaceDE w:val="0"/>
        <w:autoSpaceDN w:val="0"/>
        <w:adjustRightInd w:val="0"/>
        <w:spacing w:before="60" w:after="60" w:line="312" w:lineRule="auto"/>
        <w:ind w:left="714" w:hanging="357"/>
        <w:jc w:val="both"/>
        <w:rPr>
          <w:rFonts w:ascii="Arial Narrow" w:hAnsi="Arial Narrow" w:cs="Calibri"/>
        </w:rPr>
      </w:pPr>
      <w:r w:rsidRPr="009B286B">
        <w:rPr>
          <w:rFonts w:ascii="Arial Narrow" w:hAnsi="Arial Narrow" w:cs="Calibri"/>
        </w:rPr>
        <w:t>τέλη φοίτησης,</w:t>
      </w:r>
    </w:p>
    <w:p w14:paraId="41D5D44D" w14:textId="77777777" w:rsidR="00CE225A" w:rsidRPr="009B286B" w:rsidRDefault="00CE225A" w:rsidP="00CE225A">
      <w:pPr>
        <w:pStyle w:val="af2"/>
        <w:numPr>
          <w:ilvl w:val="0"/>
          <w:numId w:val="17"/>
        </w:numPr>
        <w:autoSpaceDE w:val="0"/>
        <w:autoSpaceDN w:val="0"/>
        <w:adjustRightInd w:val="0"/>
        <w:spacing w:before="60" w:after="60" w:line="312" w:lineRule="auto"/>
        <w:ind w:left="714" w:hanging="357"/>
        <w:jc w:val="both"/>
        <w:rPr>
          <w:rFonts w:ascii="Arial Narrow" w:hAnsi="Arial Narrow" w:cs="Calibri"/>
        </w:rPr>
      </w:pPr>
      <w:r w:rsidRPr="009B286B">
        <w:rPr>
          <w:rFonts w:ascii="Arial Narrow" w:hAnsi="Arial Narrow" w:cs="Calibri"/>
        </w:rPr>
        <w:t>δωρεές, χορηγίες και πάσης φύσεως οικονομικές ενισχύσεις,</w:t>
      </w:r>
    </w:p>
    <w:p w14:paraId="433E699C" w14:textId="77777777" w:rsidR="00CE225A" w:rsidRPr="009B286B" w:rsidRDefault="00CE225A" w:rsidP="00CE225A">
      <w:pPr>
        <w:pStyle w:val="af2"/>
        <w:numPr>
          <w:ilvl w:val="0"/>
          <w:numId w:val="17"/>
        </w:numPr>
        <w:autoSpaceDE w:val="0"/>
        <w:autoSpaceDN w:val="0"/>
        <w:adjustRightInd w:val="0"/>
        <w:spacing w:before="60" w:after="60" w:line="312" w:lineRule="auto"/>
        <w:ind w:left="714" w:hanging="357"/>
        <w:jc w:val="both"/>
        <w:rPr>
          <w:rFonts w:ascii="Arial Narrow" w:hAnsi="Arial Narrow" w:cs="Calibri"/>
        </w:rPr>
      </w:pPr>
      <w:r w:rsidRPr="009B286B">
        <w:rPr>
          <w:rFonts w:ascii="Arial Narrow" w:hAnsi="Arial Narrow" w:cs="Calibri"/>
        </w:rPr>
        <w:t>κληροδοτήματα,</w:t>
      </w:r>
    </w:p>
    <w:p w14:paraId="4C666521" w14:textId="77777777" w:rsidR="00CE225A" w:rsidRPr="009B286B" w:rsidRDefault="00CE225A" w:rsidP="00CE225A">
      <w:pPr>
        <w:pStyle w:val="af2"/>
        <w:numPr>
          <w:ilvl w:val="0"/>
          <w:numId w:val="17"/>
        </w:numPr>
        <w:autoSpaceDE w:val="0"/>
        <w:autoSpaceDN w:val="0"/>
        <w:adjustRightInd w:val="0"/>
        <w:spacing w:before="60" w:after="60" w:line="312" w:lineRule="auto"/>
        <w:ind w:left="714" w:hanging="357"/>
        <w:jc w:val="both"/>
        <w:rPr>
          <w:rFonts w:ascii="Arial Narrow" w:hAnsi="Arial Narrow" w:cs="Calibri"/>
        </w:rPr>
      </w:pPr>
      <w:r w:rsidRPr="009B286B">
        <w:rPr>
          <w:rFonts w:ascii="Arial Narrow" w:hAnsi="Arial Narrow" w:cs="Calibri"/>
        </w:rPr>
        <w:t>πόρους από ερευνητικά έργα ή προγράμματα, ιδίως της Ευρωπαϊκής Ένωσης</w:t>
      </w:r>
    </w:p>
    <w:p w14:paraId="0F428C91" w14:textId="77777777" w:rsidR="00CE225A" w:rsidRPr="009B286B" w:rsidRDefault="00CE225A" w:rsidP="00CE225A">
      <w:pPr>
        <w:pStyle w:val="af2"/>
        <w:numPr>
          <w:ilvl w:val="0"/>
          <w:numId w:val="17"/>
        </w:numPr>
        <w:autoSpaceDE w:val="0"/>
        <w:autoSpaceDN w:val="0"/>
        <w:adjustRightInd w:val="0"/>
        <w:spacing w:before="60" w:after="60" w:line="312" w:lineRule="auto"/>
        <w:ind w:left="714" w:hanging="357"/>
        <w:jc w:val="both"/>
        <w:rPr>
          <w:rFonts w:ascii="Arial Narrow" w:hAnsi="Arial Narrow" w:cs="Calibri"/>
        </w:rPr>
      </w:pPr>
      <w:r w:rsidRPr="009B286B">
        <w:rPr>
          <w:rFonts w:ascii="Arial Narrow" w:hAnsi="Arial Narrow" w:cs="Calibri"/>
        </w:rPr>
        <w:t xml:space="preserve">ιδίους πόρους του ΑΠΘ </w:t>
      </w:r>
    </w:p>
    <w:p w14:paraId="07174788" w14:textId="77777777" w:rsidR="00CE225A" w:rsidRPr="009B286B" w:rsidRDefault="00CE225A" w:rsidP="00CE225A">
      <w:pPr>
        <w:pStyle w:val="af2"/>
        <w:numPr>
          <w:ilvl w:val="0"/>
          <w:numId w:val="17"/>
        </w:numPr>
        <w:autoSpaceDE w:val="0"/>
        <w:autoSpaceDN w:val="0"/>
        <w:adjustRightInd w:val="0"/>
        <w:spacing w:before="60" w:after="60" w:line="312" w:lineRule="auto"/>
        <w:ind w:left="714" w:hanging="357"/>
        <w:jc w:val="both"/>
        <w:rPr>
          <w:rFonts w:ascii="Arial Narrow" w:hAnsi="Arial Narrow" w:cs="Calibri"/>
        </w:rPr>
      </w:pPr>
      <w:r w:rsidRPr="009B286B">
        <w:rPr>
          <w:rFonts w:ascii="Arial Narrow" w:hAnsi="Arial Narrow" w:cs="Calibri"/>
        </w:rPr>
        <w:t xml:space="preserve">κάθε άλλη νόμιμη αιτία. </w:t>
      </w:r>
    </w:p>
    <w:p w14:paraId="231FF05E"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t>Η καταβολή των τελών φοίτησης η οποία ορίζεται στο ποσό ……(</w:t>
      </w:r>
      <w:r w:rsidRPr="00411156">
        <w:rPr>
          <w:rFonts w:eastAsia="MyriadPro-Regular" w:cs="MyriadPro-Regular"/>
          <w:i/>
          <w:iCs/>
          <w:color w:val="5B9BD5" w:themeColor="accent5"/>
          <w:szCs w:val="24"/>
          <w:lang w:eastAsia="ko-KR"/>
        </w:rPr>
        <w:t>αριθμητικώς</w:t>
      </w:r>
      <w:r w:rsidRPr="00411156">
        <w:rPr>
          <w:rFonts w:cs="MyriadPro-Regular"/>
          <w:szCs w:val="24"/>
        </w:rPr>
        <w:t xml:space="preserve">) πραγματοποιείται από τον ίδιο τον φοιτητή (ή από τρίτο φυσικό ή νομικό πρόσωπο για λογαριασμό του φοιτητή) σε λογαριασμό του Ε.Λ.Κ.Ε. </w:t>
      </w:r>
      <w:r w:rsidRPr="00411156">
        <w:rPr>
          <w:rFonts w:cs="MyriadPro-Regular"/>
          <w:i/>
          <w:color w:val="FF0000"/>
          <w:szCs w:val="24"/>
        </w:rPr>
        <w:t>(Ο τρόπος καταβολής και οι δόσεις ορίζονται ως εξής ……)</w:t>
      </w:r>
    </w:p>
    <w:p w14:paraId="1B551653"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t>Οι πόροι του Π.Μ.Σ. κατανέμονται ως ακολούθως:</w:t>
      </w:r>
    </w:p>
    <w:p w14:paraId="2A462F44" w14:textId="77777777" w:rsidR="00CE225A" w:rsidRPr="00E52EF5" w:rsidRDefault="00CE225A" w:rsidP="00CE225A">
      <w:pPr>
        <w:pStyle w:val="af2"/>
        <w:numPr>
          <w:ilvl w:val="0"/>
          <w:numId w:val="18"/>
        </w:numPr>
        <w:autoSpaceDE w:val="0"/>
        <w:autoSpaceDN w:val="0"/>
        <w:adjustRightInd w:val="0"/>
        <w:spacing w:before="60" w:after="60" w:line="312" w:lineRule="auto"/>
        <w:ind w:left="714" w:hanging="357"/>
        <w:jc w:val="both"/>
        <w:rPr>
          <w:rFonts w:ascii="Arial Narrow" w:hAnsi="Arial Narrow" w:cs="MyriadPro-Regular"/>
        </w:rPr>
      </w:pPr>
      <w:r w:rsidRPr="00E52EF5">
        <w:rPr>
          <w:rFonts w:ascii="Arial Narrow" w:hAnsi="Arial Narrow" w:cs="MyriadPro-Regular"/>
        </w:rPr>
        <w:t xml:space="preserve">ποσό που αντιστοιχεί στο τριάντα τοις εκατό (30%) των συνολικών εσόδων που προέρχονται από τέλη φοίτησης παρακρατείται από τον Ε.Λ.Κ.Ε. Στο ποσό αυτό συμπεριλαμβάνεται το ποσοστό παρακράτησης υπέρ του Ε.Λ.Κ.Ε. για την οικονομική διαχείριση των Π.Μ.Σ. Με απόφαση του Συμβουλίου Διοίκησης που λαμβάνεται έως το τέλος Μαρτίου κάθε έτους αποφασίζεται αν το υπόλοιπο ποσό μετά από την αφαίρεση της παρακράτησης υπέρ Ε.Λ.Κ.Ε. μεταφέρεται στον τακτικό προϋπολογισμό ή </w:t>
      </w:r>
      <w:r w:rsidRPr="00E52EF5">
        <w:rPr>
          <w:rFonts w:ascii="Arial Narrow" w:hAnsi="Arial Narrow" w:cs="MyriadPro-Regular"/>
        </w:rPr>
        <w:lastRenderedPageBreak/>
        <w:t>διατίθεται για τη δημιουργία έργων/προγραμμάτων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Α.Ε.Ι. Στα έσοδα του Π.Μ.Σ. των περ. β) έως δ) της παρ. 1 πραγματοποιείται η παρακράτηση υπέρ Ε.Λ.Κ.Ε. που ισχύει για τα έσοδα από αντίστοιχες πηγές χρηματοδότησης,</w:t>
      </w:r>
    </w:p>
    <w:p w14:paraId="6190179F" w14:textId="77777777" w:rsidR="00CE225A" w:rsidRPr="00E52EF5" w:rsidRDefault="00CE225A" w:rsidP="00CE225A">
      <w:pPr>
        <w:pStyle w:val="af2"/>
        <w:numPr>
          <w:ilvl w:val="0"/>
          <w:numId w:val="18"/>
        </w:numPr>
        <w:autoSpaceDE w:val="0"/>
        <w:autoSpaceDN w:val="0"/>
        <w:adjustRightInd w:val="0"/>
        <w:spacing w:before="60" w:after="60" w:line="312" w:lineRule="auto"/>
        <w:ind w:left="714" w:hanging="357"/>
        <w:jc w:val="both"/>
        <w:rPr>
          <w:rFonts w:ascii="Arial Narrow" w:hAnsi="Arial Narrow" w:cs="MyriadPro-Regular"/>
        </w:rPr>
      </w:pPr>
      <w:r w:rsidRPr="00E52EF5">
        <w:rPr>
          <w:rFonts w:ascii="Arial Narrow" w:hAnsi="Arial Narrow" w:cs="MyriadPro-Regular"/>
        </w:rPr>
        <w:t>το υπόλοιπο ποσό των συνολικών εσόδων του Π.Μ.Σ. διατίθεται για την κάλυψη των λειτουργικών δαπανών του Π.Μ.Σ.</w:t>
      </w:r>
    </w:p>
    <w:p w14:paraId="6FE71962"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lang w:val="en-US"/>
        </w:rPr>
        <w:t>To</w:t>
      </w:r>
      <w:r w:rsidRPr="00411156">
        <w:rPr>
          <w:rFonts w:cs="MyriadPro-Regular"/>
          <w:szCs w:val="24"/>
        </w:rPr>
        <w:t xml:space="preserve"> Π.Μ.Σ. καταρτίζει σύμφωνα με τη κείμενη νομοθεσία αναλυτικό προϋπολογισμό για τα πέντε (5) έτη λειτουργίας, στον οποίο συμπεριλαμβάνονται οι πάσης φύσεως πόροι του προγράμματος και το λειτουργικό του κόστος.</w:t>
      </w:r>
    </w:p>
    <w:p w14:paraId="0FC5B0A7" w14:textId="77777777" w:rsidR="00CE225A" w:rsidRPr="00411156" w:rsidRDefault="00CE225A" w:rsidP="00CE225A">
      <w:pPr>
        <w:autoSpaceDE w:val="0"/>
        <w:autoSpaceDN w:val="0"/>
        <w:adjustRightInd w:val="0"/>
        <w:spacing w:before="60" w:after="60" w:line="312" w:lineRule="auto"/>
        <w:jc w:val="both"/>
        <w:rPr>
          <w:rFonts w:cs="MyriadPro-Regular"/>
          <w:i/>
          <w:szCs w:val="24"/>
        </w:rPr>
      </w:pPr>
    </w:p>
    <w:p w14:paraId="2E16A773"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2</w:t>
      </w:r>
    </w:p>
    <w:p w14:paraId="3622A3C5"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Διοικητική Υποστήριξη - Υλικοτεχνική Υποδομή</w:t>
      </w:r>
    </w:p>
    <w:p w14:paraId="69F190DC" w14:textId="77777777" w:rsidR="00CE225A" w:rsidRPr="00411156" w:rsidRDefault="00CE225A" w:rsidP="0000072A">
      <w:pPr>
        <w:widowControl w:val="0"/>
        <w:spacing w:before="60" w:after="60" w:line="312" w:lineRule="auto"/>
        <w:ind w:left="-567" w:firstLine="567"/>
        <w:jc w:val="both"/>
        <w:rPr>
          <w:rFonts w:cs="MyriadPro-Regular"/>
          <w:szCs w:val="24"/>
        </w:rPr>
      </w:pPr>
      <w:r w:rsidRPr="00411156">
        <w:rPr>
          <w:rFonts w:cs="MyriadPro-Regular"/>
          <w:szCs w:val="24"/>
        </w:rPr>
        <w:t>Για την εύρυθμη λειτουργία του Π.Μ.Σ. διατίθενται αίθουσες διδασκαλίας (ή εργαστήρια ή κλινικές όπου θα πρέπει να αναφέρεται το ιδρυτικό τους ΦΕΚ) του Τμήματος ……</w:t>
      </w:r>
    </w:p>
    <w:p w14:paraId="734F2F05" w14:textId="77777777" w:rsidR="00CE225A" w:rsidRPr="00411156" w:rsidRDefault="00CE225A" w:rsidP="0000072A">
      <w:pPr>
        <w:widowControl w:val="0"/>
        <w:spacing w:before="60" w:after="60" w:line="312" w:lineRule="auto"/>
        <w:ind w:left="-567" w:firstLine="567"/>
        <w:jc w:val="both"/>
        <w:rPr>
          <w:rFonts w:cs="MyriadPro-Regular"/>
          <w:szCs w:val="24"/>
        </w:rPr>
      </w:pPr>
      <w:r w:rsidRPr="00411156">
        <w:rPr>
          <w:rFonts w:cs="MyriadPro-Regular"/>
          <w:szCs w:val="24"/>
        </w:rPr>
        <w:t>Η διοικητική και γραμματειακή υποστήριξη του Π.Μ.Σ. γίνεται από τη Γραμματεία του Τμήματος ……</w:t>
      </w:r>
    </w:p>
    <w:p w14:paraId="3FCBD09F" w14:textId="77777777" w:rsidR="00CE225A" w:rsidRPr="00411156" w:rsidRDefault="00CE225A" w:rsidP="0000072A">
      <w:pPr>
        <w:autoSpaceDE w:val="0"/>
        <w:autoSpaceDN w:val="0"/>
        <w:adjustRightInd w:val="0"/>
        <w:spacing w:before="60" w:after="60" w:line="312" w:lineRule="auto"/>
        <w:ind w:left="-567" w:firstLine="567"/>
        <w:jc w:val="both"/>
        <w:rPr>
          <w:rFonts w:cs="MyriadPro-Regular"/>
          <w:i/>
          <w:color w:val="FF0000"/>
          <w:szCs w:val="24"/>
        </w:rPr>
      </w:pPr>
      <w:r w:rsidRPr="00411156">
        <w:rPr>
          <w:rFonts w:cs="MyriadPro-Regular"/>
          <w:i/>
          <w:color w:val="FF0000"/>
          <w:szCs w:val="24"/>
        </w:rPr>
        <w:t>[Στον Κανονισμό Μεταπτυχιακών Σπουδών περιγράφεται η διοικητική και τεχνική υποστήριξη που παρέχεται στο Π.Μ.Σ. από το Τμήμα. Επίσης, με βάση την έκθεση του Τμήματος καθορίζονται οι χώροι διεξαγωγής της διδασκαλίας του Π.Μ.Σ., καθώς και ο αναγκαίος υλικοτεχνικός εξοπλισμός (επάρκεια και ποιότητα) για τη λειτουργία του προγράμματος και η δυνατότητα κάλυψης αυτών.]</w:t>
      </w:r>
    </w:p>
    <w:p w14:paraId="090F3CB5" w14:textId="77777777" w:rsidR="00CE225A" w:rsidRPr="00411156" w:rsidRDefault="00CE225A" w:rsidP="00CE225A">
      <w:pPr>
        <w:autoSpaceDE w:val="0"/>
        <w:autoSpaceDN w:val="0"/>
        <w:adjustRightInd w:val="0"/>
        <w:spacing w:before="60" w:after="60" w:line="312" w:lineRule="auto"/>
        <w:jc w:val="both"/>
        <w:rPr>
          <w:rFonts w:cs="MyriadPro-Regular"/>
          <w:szCs w:val="24"/>
        </w:rPr>
      </w:pPr>
    </w:p>
    <w:p w14:paraId="2898902C"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3</w:t>
      </w:r>
    </w:p>
    <w:p w14:paraId="7FDFA619"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Τελετουργικό Αποφοίτησης</w:t>
      </w:r>
    </w:p>
    <w:p w14:paraId="41F3FD2D"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cs="Arial"/>
          <w:color w:val="000000"/>
        </w:rPr>
      </w:pPr>
      <w:r w:rsidRPr="00411156">
        <w:rPr>
          <w:rFonts w:ascii="Arial Narrow" w:hAnsi="Arial Narrow" w:cs="Arial"/>
          <w:color w:val="000000"/>
        </w:rPr>
        <w:t>Η ορκωμοσία δεν αποτελεί συστατικό τύπο της επιτυχούς περάτωσης των σπουδών, είναι όμως αναγκαία προϋπόθεση για τη χορήγηση του εγγράφου τίτλου του διπλώματος. Η καθομολόγηση γίνεται στο πλαίσιο της Συνέλευσης της Σχολής, παρουσία του Διευθυντή του Π.Μ.Σ., του Προέδρου του Τμήματος/του Κοσμήτορα της Σχολής ή του Αναπληρωτή του και, κατά τις δυνατότητες, ενδεχομένως εκπροσώπου του Πρυτάνεως.</w:t>
      </w:r>
    </w:p>
    <w:p w14:paraId="484476FF" w14:textId="77777777" w:rsidR="00CE225A" w:rsidRDefault="00CE225A" w:rsidP="00CE225A">
      <w:pPr>
        <w:pStyle w:val="Web"/>
        <w:shd w:val="clear" w:color="auto" w:fill="FFFFFF"/>
        <w:spacing w:before="60" w:beforeAutospacing="0" w:after="60" w:afterAutospacing="0" w:line="312" w:lineRule="auto"/>
        <w:ind w:left="-567"/>
        <w:jc w:val="both"/>
        <w:rPr>
          <w:rFonts w:ascii="Arial Narrow" w:hAnsi="Arial Narrow" w:cs="Arial"/>
          <w:color w:val="000000"/>
        </w:rPr>
      </w:pPr>
      <w:r w:rsidRPr="00411156">
        <w:rPr>
          <w:rFonts w:ascii="Arial Narrow" w:hAnsi="Arial Narrow" w:cs="Arial"/>
          <w:color w:val="000000"/>
        </w:rPr>
        <w:t>Οι μεταπτυχιακοί φοιτητές, που έχουν ολοκληρώσει επιτυχώς το Π.Μ.Σ., σε εξαιρετικές περιπτώσεις (σπουδές, διαμονή ή εργασία στο εξωτερικό, λόγοι υγείας κ.λπ.), μπορούν να αιτηθούν στη Γραμματεία της Σχολής/του Τμήματος εξαίρεση από την υποχρέωση καθομολόγησης.</w:t>
      </w:r>
    </w:p>
    <w:p w14:paraId="0595F1B4" w14:textId="77777777" w:rsidR="00CE225A" w:rsidRPr="00411156" w:rsidRDefault="00CE225A" w:rsidP="00CE225A">
      <w:pPr>
        <w:pStyle w:val="Web"/>
        <w:shd w:val="clear" w:color="auto" w:fill="FFFFFF"/>
        <w:spacing w:before="60" w:beforeAutospacing="0" w:after="60" w:afterAutospacing="0" w:line="312" w:lineRule="auto"/>
        <w:ind w:left="-567"/>
        <w:jc w:val="both"/>
        <w:rPr>
          <w:rFonts w:ascii="Arial Narrow" w:hAnsi="Arial Narrow" w:cs="Arial"/>
          <w:color w:val="000000"/>
        </w:rPr>
      </w:pPr>
    </w:p>
    <w:p w14:paraId="64662A6E"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4</w:t>
      </w:r>
    </w:p>
    <w:p w14:paraId="3E76A5F6"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Τύπος Απονεμόμενου Διπλώματος Μεταπτυχιακών Σπουδών (Δ.Μ.Σ.)</w:t>
      </w:r>
    </w:p>
    <w:p w14:paraId="68C9ACB3"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t xml:space="preserve">Ο τίτλος του </w:t>
      </w:r>
      <w:r>
        <w:rPr>
          <w:rFonts w:cs="MyriadPro-Regular"/>
          <w:szCs w:val="24"/>
        </w:rPr>
        <w:t xml:space="preserve">Δ.Μ.Σ. </w:t>
      </w:r>
      <w:r w:rsidRPr="00411156">
        <w:rPr>
          <w:rFonts w:cs="MyriadPro-Regular"/>
          <w:szCs w:val="24"/>
        </w:rPr>
        <w:t>είναι δημόσιο έγγραφο και απονέμεται σε ένα από τα Π.Μ.Σ. του Τμήματος.</w:t>
      </w:r>
    </w:p>
    <w:p w14:paraId="1BF3432B"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lastRenderedPageBreak/>
        <w:t xml:space="preserve">Το </w:t>
      </w:r>
      <w:r>
        <w:rPr>
          <w:rFonts w:cs="MyriadPro-Regular"/>
          <w:szCs w:val="24"/>
        </w:rPr>
        <w:t xml:space="preserve">Δ.Μ.Σ. </w:t>
      </w:r>
      <w:r w:rsidRPr="00411156">
        <w:rPr>
          <w:rFonts w:cs="MyriadPro-Regular"/>
          <w:szCs w:val="24"/>
        </w:rPr>
        <w:t>εκδίδεται από τη Γραμματεία του Π.Μ.Σ. Στο Δίπλωμα αναγράφονται το Τμήμα ή τα Τμήματα ή τα Ιδρύματα που συμμετέχουν στην οργάνωση του Π</w:t>
      </w:r>
      <w:r>
        <w:rPr>
          <w:rFonts w:cs="MyriadPro-Regular"/>
          <w:szCs w:val="24"/>
        </w:rPr>
        <w:t>.</w:t>
      </w:r>
      <w:r w:rsidRPr="00411156">
        <w:rPr>
          <w:rFonts w:cs="MyriadPro-Regular"/>
          <w:szCs w:val="24"/>
        </w:rPr>
        <w:t>Μ</w:t>
      </w:r>
      <w:r>
        <w:rPr>
          <w:rFonts w:cs="MyriadPro-Regular"/>
          <w:szCs w:val="24"/>
        </w:rPr>
        <w:t>.</w:t>
      </w:r>
      <w:r w:rsidRPr="00411156">
        <w:rPr>
          <w:rFonts w:cs="MyriadPro-Regular"/>
          <w:szCs w:val="24"/>
        </w:rPr>
        <w:t>Σ</w:t>
      </w:r>
      <w:r>
        <w:rPr>
          <w:rFonts w:cs="MyriadPro-Regular"/>
          <w:szCs w:val="24"/>
        </w:rPr>
        <w:t>.</w:t>
      </w:r>
      <w:r w:rsidRPr="00411156">
        <w:rPr>
          <w:rFonts w:cs="MyriadPro-Regular"/>
          <w:szCs w:val="24"/>
        </w:rPr>
        <w:t>, και τα τυχόν εμβλήματα των ιδρυμάτων, η χρονολογία περάτωσης των σπουδών, η χρονολογία έκδοσης του Δ.Μ.Σ., ο αριθμός πρωτοκόλλου αποφοίτησης, ο τίτλος του Π.Μ.Σ., τα στοιχεία του μεταπτυχιακού φοιτητή και ο χαρακτηρισμός αξιολόγησης Καλώς, Λίαν Καλώς, Άριστα.</w:t>
      </w:r>
    </w:p>
    <w:p w14:paraId="5E6490ED"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Pr>
          <w:rFonts w:cs="MyriadPro-Regular"/>
          <w:szCs w:val="24"/>
        </w:rPr>
        <w:t>Π</w:t>
      </w:r>
      <w:r w:rsidRPr="00411156">
        <w:rPr>
          <w:rFonts w:cs="MyriadPro-Regular"/>
          <w:szCs w:val="24"/>
        </w:rPr>
        <w:t>ριν την απονομή</w:t>
      </w:r>
      <w:r>
        <w:rPr>
          <w:rFonts w:cs="MyriadPro-Regular"/>
          <w:szCs w:val="24"/>
        </w:rPr>
        <w:t xml:space="preserve"> του Δ.Μ.Σ και μετά την επιτυχή περάτωση του Π.Μ.Σ.</w:t>
      </w:r>
      <w:r w:rsidRPr="00411156">
        <w:rPr>
          <w:rFonts w:cs="MyriadPro-Regular"/>
          <w:szCs w:val="24"/>
        </w:rPr>
        <w:t>, μπορεί να χορηγείται</w:t>
      </w:r>
      <w:r>
        <w:rPr>
          <w:rFonts w:cs="MyriadPro-Regular"/>
          <w:szCs w:val="24"/>
        </w:rPr>
        <w:t xml:space="preserve"> στον απόφοιτο</w:t>
      </w:r>
      <w:r w:rsidRPr="00411156">
        <w:rPr>
          <w:rFonts w:cs="MyriadPro-Regular"/>
          <w:szCs w:val="24"/>
        </w:rPr>
        <w:t xml:space="preserve"> βεβαίωση επιτυχούς παρακολούθησης και περάτωσης του Προγράμματος</w:t>
      </w:r>
      <w:r>
        <w:rPr>
          <w:rFonts w:cs="MyriadPro-Regular"/>
          <w:szCs w:val="24"/>
        </w:rPr>
        <w:t>.</w:t>
      </w:r>
    </w:p>
    <w:p w14:paraId="5318B8CD" w14:textId="77777777" w:rsidR="00CE225A" w:rsidRDefault="00CE225A" w:rsidP="0000072A">
      <w:pPr>
        <w:autoSpaceDE w:val="0"/>
        <w:autoSpaceDN w:val="0"/>
        <w:adjustRightInd w:val="0"/>
        <w:spacing w:before="60" w:after="60" w:line="312" w:lineRule="auto"/>
        <w:ind w:left="-567" w:firstLine="567"/>
        <w:jc w:val="both"/>
        <w:rPr>
          <w:color w:val="FF0000"/>
          <w:szCs w:val="24"/>
        </w:rPr>
      </w:pPr>
      <w:r w:rsidRPr="00411156">
        <w:rPr>
          <w:szCs w:val="24"/>
        </w:rPr>
        <w:t xml:space="preserve">Επιπλέον του </w:t>
      </w:r>
      <w:r>
        <w:rPr>
          <w:rFonts w:cs="MyriadPro-Regular"/>
          <w:szCs w:val="24"/>
        </w:rPr>
        <w:t>Δ.Μ.Σ.</w:t>
      </w:r>
      <w:r w:rsidRPr="00411156">
        <w:rPr>
          <w:rFonts w:cs="MyriadPro-Regular"/>
          <w:szCs w:val="24"/>
        </w:rPr>
        <w:t xml:space="preserve"> </w:t>
      </w:r>
      <w:r w:rsidRPr="00411156">
        <w:rPr>
          <w:szCs w:val="24"/>
        </w:rPr>
        <w:t>χορηγείται Παράρτημα Διπλώματος [άρθρο 15 του Ν. 3374/2005 και της Υ.Α. Φ5/89656/ΒΕ/13-8-2007 (ΦΕΚ 1466 τ.Β΄)], το οποίο είναι ένα επεξηγηματικό έγγραφο που παρέχει πληροφορίες σχετικά με την φύση, το επίπεδο, το γενικότερο πλαίσιο εκπαίδευσης, το περιεχόμενο και το καθεστώς των σπουδών, οι οποίες ολοκληρώθηκαν με επιτυχία και δεν υποκαθιστά τον επίσημο τίτλο σπουδών ή την αναλυτική βαθμολογία μαθημάτων που χορηγούν τα Ιδρύματα</w:t>
      </w:r>
      <w:r w:rsidRPr="00411156">
        <w:rPr>
          <w:color w:val="FF0000"/>
          <w:szCs w:val="24"/>
        </w:rPr>
        <w:t>.</w:t>
      </w:r>
    </w:p>
    <w:p w14:paraId="76766F1B" w14:textId="77777777" w:rsidR="00CE225A" w:rsidRPr="00411156" w:rsidRDefault="00CE225A" w:rsidP="00CE225A">
      <w:pPr>
        <w:autoSpaceDE w:val="0"/>
        <w:autoSpaceDN w:val="0"/>
        <w:adjustRightInd w:val="0"/>
        <w:spacing w:before="60" w:after="60" w:line="312" w:lineRule="auto"/>
        <w:jc w:val="both"/>
        <w:rPr>
          <w:color w:val="FF0000"/>
          <w:szCs w:val="24"/>
        </w:rPr>
      </w:pPr>
    </w:p>
    <w:p w14:paraId="38914875"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5</w:t>
      </w:r>
    </w:p>
    <w:p w14:paraId="38958ED7"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Λογοκλοπή</w:t>
      </w:r>
    </w:p>
    <w:p w14:paraId="5C959BE1" w14:textId="77777777" w:rsidR="00CE225A" w:rsidRPr="00411156" w:rsidRDefault="00CE225A" w:rsidP="0000072A">
      <w:pPr>
        <w:autoSpaceDE w:val="0"/>
        <w:autoSpaceDN w:val="0"/>
        <w:adjustRightInd w:val="0"/>
        <w:spacing w:before="60" w:after="60" w:line="312" w:lineRule="auto"/>
        <w:ind w:left="-567" w:firstLine="567"/>
        <w:jc w:val="both"/>
        <w:rPr>
          <w:rFonts w:cs="TimesNewRomanPSMT"/>
          <w:szCs w:val="24"/>
        </w:rPr>
      </w:pPr>
      <w:r w:rsidRPr="00411156">
        <w:rPr>
          <w:rFonts w:cs="TimesNewRomanPSMT"/>
          <w:szCs w:val="24"/>
        </w:rPr>
        <w:t>Καταθέτοντας οποιαδήποτε μεταπτυχιακή εργασία, ο μεταπτυχιακός φοιτητής υποχρεούται να αναφέρει αν χρησιμοποίησε το έργο και τις απόψεις άλλων.</w:t>
      </w:r>
    </w:p>
    <w:p w14:paraId="7289F568" w14:textId="77777777" w:rsidR="00CE225A" w:rsidRPr="00411156" w:rsidRDefault="00CE225A" w:rsidP="00CE225A">
      <w:pPr>
        <w:autoSpaceDE w:val="0"/>
        <w:autoSpaceDN w:val="0"/>
        <w:adjustRightInd w:val="0"/>
        <w:spacing w:before="60" w:after="60" w:line="312" w:lineRule="auto"/>
        <w:ind w:left="-567"/>
        <w:jc w:val="both"/>
        <w:rPr>
          <w:rFonts w:cs="TimesNewRomanPSMT"/>
          <w:szCs w:val="24"/>
        </w:rPr>
      </w:pPr>
      <w:r w:rsidRPr="00411156">
        <w:rPr>
          <w:rFonts w:cs="TimesNewRomanPSMT"/>
          <w:szCs w:val="24"/>
        </w:rPr>
        <w:t xml:space="preserve"> </w:t>
      </w:r>
      <w:r w:rsidR="0000072A">
        <w:rPr>
          <w:rFonts w:cs="TimesNewRomanPSMT"/>
          <w:szCs w:val="24"/>
        </w:rPr>
        <w:tab/>
      </w:r>
      <w:r w:rsidRPr="00411156">
        <w:rPr>
          <w:rFonts w:cs="TimesNewRomanPSMT"/>
          <w:szCs w:val="24"/>
        </w:rPr>
        <w:t xml:space="preserve">Η αντιγραφή θεωρείται σοβαρό ακαδημαϊκό παράπτωμα. Λογοκλοπή θεωρείται η αντιγραφή εργασίας κάποιου άλλου, καθώς και η χρησιμοποίηση εργασίας άλλου -δημοσιευμένης ή μη- χωρίς τη δέουσα αναφορά. Η παράθεση οποιουδήποτε υλικού τεκμηρίωσης, ακόμη και από μελέτες του ιδίου του </w:t>
      </w:r>
      <w:r>
        <w:rPr>
          <w:rFonts w:cs="TimesNewRomanPSMT"/>
          <w:szCs w:val="24"/>
        </w:rPr>
        <w:t>μεταπτυχιακού φοιτητή</w:t>
      </w:r>
      <w:r w:rsidRPr="00411156">
        <w:rPr>
          <w:rFonts w:cs="TimesNewRomanPSMT"/>
          <w:szCs w:val="24"/>
        </w:rPr>
        <w:t>, χωρίς σχετική αναφορά, μπορεί να στοιχειοθετήσει απόφαση της Συνέλευσης του Τμήματος για διαγραφή του.</w:t>
      </w:r>
    </w:p>
    <w:p w14:paraId="31987B7C" w14:textId="77777777" w:rsidR="00CE225A" w:rsidRPr="00411156" w:rsidRDefault="00CE225A" w:rsidP="0000072A">
      <w:pPr>
        <w:autoSpaceDE w:val="0"/>
        <w:autoSpaceDN w:val="0"/>
        <w:adjustRightInd w:val="0"/>
        <w:spacing w:before="60" w:after="60" w:line="312" w:lineRule="auto"/>
        <w:ind w:left="-567" w:firstLine="567"/>
        <w:jc w:val="both"/>
        <w:rPr>
          <w:rFonts w:cs="TimesNewRomanPSMT"/>
          <w:szCs w:val="24"/>
        </w:rPr>
      </w:pPr>
      <w:r w:rsidRPr="00411156">
        <w:rPr>
          <w:rFonts w:cs="TimesNewRomanPSMT"/>
          <w:szCs w:val="24"/>
        </w:rPr>
        <w:t xml:space="preserve">Στις παραπάνω περιπτώσεις </w:t>
      </w:r>
      <w:r>
        <w:rPr>
          <w:rFonts w:cs="TimesNewRomanPSMT"/>
          <w:szCs w:val="24"/>
        </w:rPr>
        <w:t xml:space="preserve">- </w:t>
      </w:r>
      <w:r w:rsidRPr="00411156">
        <w:rPr>
          <w:rFonts w:cs="TimesNewRomanPSMT"/>
          <w:szCs w:val="24"/>
        </w:rPr>
        <w:t>και μετά από αιτιολογημένη εισήγηση του επιβλέποντος καθηγητή η Συνέλευση του Τμήματος  μπορεί να αποφασίσει τη διαγραφή του</w:t>
      </w:r>
      <w:r>
        <w:rPr>
          <w:rFonts w:cs="TimesNewRomanPSMT"/>
          <w:szCs w:val="24"/>
        </w:rPr>
        <w:t xml:space="preserve"> μεταπτυχιακού φοιτητή</w:t>
      </w:r>
      <w:r w:rsidRPr="00411156">
        <w:rPr>
          <w:rFonts w:cs="TimesNewRomanPSMT"/>
          <w:szCs w:val="24"/>
        </w:rPr>
        <w:t>.</w:t>
      </w:r>
    </w:p>
    <w:p w14:paraId="41C622AE" w14:textId="77777777" w:rsidR="00CE225A" w:rsidRDefault="00CE225A" w:rsidP="0000072A">
      <w:pPr>
        <w:spacing w:before="60" w:after="60" w:line="312" w:lineRule="auto"/>
        <w:ind w:left="-567" w:firstLine="567"/>
        <w:jc w:val="both"/>
        <w:rPr>
          <w:rFonts w:eastAsia="Batang" w:cs="Times New Roman"/>
          <w:bCs/>
          <w:szCs w:val="24"/>
          <w:lang w:eastAsia="ja-JP"/>
        </w:rPr>
      </w:pPr>
      <w:r w:rsidRPr="00411156">
        <w:rPr>
          <w:rFonts w:eastAsia="Batang" w:cs="Times New Roman"/>
          <w:bCs/>
          <w:szCs w:val="24"/>
          <w:lang w:eastAsia="ja-JP"/>
        </w:rPr>
        <w:t>Οποιοδήποτε παράπτωμα ή παράβαση ακαδημαϊκής δεοντολογίας παραπέμπεται στη Σ</w:t>
      </w:r>
      <w:r>
        <w:rPr>
          <w:rFonts w:eastAsia="Batang" w:cs="Times New Roman"/>
          <w:bCs/>
          <w:szCs w:val="24"/>
          <w:lang w:eastAsia="ja-JP"/>
        </w:rPr>
        <w:t>.</w:t>
      </w:r>
      <w:r w:rsidRPr="00411156">
        <w:rPr>
          <w:rFonts w:eastAsia="Batang" w:cs="Times New Roman"/>
          <w:bCs/>
          <w:szCs w:val="24"/>
          <w:lang w:eastAsia="ja-JP"/>
        </w:rPr>
        <w:t>Ε</w:t>
      </w:r>
      <w:r>
        <w:rPr>
          <w:rFonts w:eastAsia="Batang" w:cs="Times New Roman"/>
          <w:bCs/>
          <w:szCs w:val="24"/>
          <w:lang w:eastAsia="ja-JP"/>
        </w:rPr>
        <w:t>.</w:t>
      </w:r>
      <w:r w:rsidRPr="00411156">
        <w:rPr>
          <w:rFonts w:eastAsia="Batang" w:cs="Times New Roman"/>
          <w:bCs/>
          <w:szCs w:val="24"/>
          <w:lang w:eastAsia="ja-JP"/>
        </w:rPr>
        <w:t xml:space="preserve"> του Π.Μ.Σ. για κρίση και εισήγηση για αντιμετώπιση του προβλήματος στη Συνέλευση του Τμήματος. Ως παραβάσεις θεωρούνται και τα παραπτώματα της αντιγραφής ή της λογοκλοπής και γενικότερα κάθε παράβαση των διατάξεων περί πνευματικής ιδιοκτησίας από μεταπτυχιακό φοιτητή κατά τη συγγραφή εργασιών στο πλαίσιο των μαθημάτων ή την εκπόνηση μεταπτυχιακής διπλωματικής εργασίας. </w:t>
      </w:r>
    </w:p>
    <w:p w14:paraId="692D56DC" w14:textId="77777777" w:rsidR="00CE225A" w:rsidRDefault="00CE225A" w:rsidP="0000072A">
      <w:pPr>
        <w:spacing w:before="60" w:after="60" w:line="312" w:lineRule="auto"/>
        <w:ind w:left="-567" w:firstLine="567"/>
        <w:jc w:val="both"/>
        <w:rPr>
          <w:szCs w:val="24"/>
        </w:rPr>
      </w:pPr>
      <w:r w:rsidRPr="00F705B2">
        <w:rPr>
          <w:szCs w:val="24"/>
        </w:rPr>
        <w:t xml:space="preserve">Για παραβιάσεις κανόνων δεοντολογίας και ποιότητας σπουδών, </w:t>
      </w:r>
      <w:r>
        <w:rPr>
          <w:szCs w:val="24"/>
        </w:rPr>
        <w:t xml:space="preserve">αρμόδια είναι η </w:t>
      </w:r>
      <w:r w:rsidRPr="00F705B2">
        <w:rPr>
          <w:szCs w:val="24"/>
        </w:rPr>
        <w:t>Επιτροπή Δεοντολογίας του Ιδρύματος</w:t>
      </w:r>
    </w:p>
    <w:p w14:paraId="0B6A141C" w14:textId="77777777" w:rsidR="00CE225A" w:rsidRPr="00F705B2" w:rsidRDefault="00CE225A" w:rsidP="00CE225A">
      <w:pPr>
        <w:spacing w:before="60" w:after="60" w:line="312" w:lineRule="auto"/>
        <w:ind w:left="-567"/>
        <w:jc w:val="both"/>
        <w:rPr>
          <w:rFonts w:eastAsia="Batang" w:cs="Times New Roman"/>
          <w:bCs/>
          <w:szCs w:val="24"/>
          <w:lang w:eastAsia="ja-JP"/>
        </w:rPr>
      </w:pPr>
    </w:p>
    <w:p w14:paraId="7F923602" w14:textId="77777777" w:rsidR="00CE225A" w:rsidRPr="00411156" w:rsidRDefault="00CE225A" w:rsidP="00CE225A">
      <w:pPr>
        <w:widowControl w:val="0"/>
        <w:shd w:val="clear" w:color="auto" w:fill="D9D9D9" w:themeFill="background1" w:themeFillShade="D9"/>
        <w:spacing w:before="60" w:after="60" w:line="312" w:lineRule="auto"/>
        <w:ind w:left="-540"/>
        <w:jc w:val="center"/>
        <w:rPr>
          <w:rFonts w:eastAsia="Batang" w:cs="Times New Roman"/>
          <w:b/>
          <w:bCs/>
          <w:szCs w:val="24"/>
          <w:lang w:eastAsia="ja-JP"/>
        </w:rPr>
      </w:pPr>
      <w:r w:rsidRPr="00411156">
        <w:rPr>
          <w:rFonts w:eastAsia="Batang" w:cs="Times New Roman"/>
          <w:b/>
          <w:bCs/>
          <w:szCs w:val="24"/>
          <w:lang w:eastAsia="ja-JP"/>
        </w:rPr>
        <w:t>Άρθρο 1</w:t>
      </w:r>
      <w:r>
        <w:rPr>
          <w:rFonts w:eastAsia="Batang" w:cs="Times New Roman"/>
          <w:b/>
          <w:bCs/>
          <w:szCs w:val="24"/>
          <w:lang w:eastAsia="ja-JP"/>
        </w:rPr>
        <w:t>6</w:t>
      </w:r>
    </w:p>
    <w:p w14:paraId="272EE1A4" w14:textId="77777777" w:rsidR="00CE225A" w:rsidRPr="00411156" w:rsidRDefault="00CE225A" w:rsidP="00CE225A">
      <w:pPr>
        <w:widowControl w:val="0"/>
        <w:shd w:val="clear" w:color="auto" w:fill="D9D9D9" w:themeFill="background1" w:themeFillShade="D9"/>
        <w:spacing w:before="60" w:after="60" w:line="312" w:lineRule="auto"/>
        <w:ind w:left="-540"/>
        <w:jc w:val="center"/>
        <w:rPr>
          <w:rFonts w:eastAsia="Batang" w:cs="Times New Roman"/>
          <w:b/>
          <w:bCs/>
          <w:szCs w:val="24"/>
          <w:lang w:eastAsia="ja-JP"/>
        </w:rPr>
      </w:pPr>
      <w:r w:rsidRPr="00411156">
        <w:rPr>
          <w:rFonts w:eastAsia="Batang" w:cs="Times New Roman"/>
          <w:b/>
          <w:bCs/>
          <w:szCs w:val="24"/>
          <w:lang w:eastAsia="ja-JP"/>
        </w:rPr>
        <w:t>Πιστοποίηση-Αξιολόγηση Π.Μ.Σ.</w:t>
      </w:r>
    </w:p>
    <w:p w14:paraId="4C930E3E"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lastRenderedPageBreak/>
        <w:t>Μετά από την έκδοση της απόφασης ίδρυσης Π.Μ.Σ. και πριν από την έναρξη της λειτουργίας του, απαιτείται η πιστοποίηση του Π.Μ.Σ. από την Εθνική Αρχή Ανώτατης Εκπαίδευσης (ΕΘ.Α.Α.Ε.), σύμφωνα με  την περ. γ) της παρ. 1 του άρθρου 8 του ν. 4653/2020(Α’ 12). Μετά από την ίδρυσή τους, τα Π.Μ.Σ. πιστοποιούνται περιοδικά, σύμφωνα με την υποπερ. ββ) της περ. β)της παρ. 1 του άρθρου 8 του ν. 4653/2020, στο πλαίσιο της αξιολόγησης της ακαδημαϊκής μονάδας στην οποία εντάσσονται.</w:t>
      </w:r>
    </w:p>
    <w:p w14:paraId="40964D2B" w14:textId="77777777" w:rsidR="00CE225A" w:rsidRPr="00411156" w:rsidRDefault="00CE225A" w:rsidP="00CE225A">
      <w:pPr>
        <w:autoSpaceDE w:val="0"/>
        <w:autoSpaceDN w:val="0"/>
        <w:adjustRightInd w:val="0"/>
        <w:spacing w:before="60" w:after="60" w:line="312" w:lineRule="auto"/>
        <w:ind w:left="-567"/>
        <w:jc w:val="both"/>
        <w:rPr>
          <w:rFonts w:cs="MyriadPro-Regular"/>
          <w:szCs w:val="24"/>
        </w:rPr>
      </w:pPr>
      <w:r w:rsidRPr="00411156">
        <w:rPr>
          <w:rFonts w:cs="MyriadPro-Regular"/>
          <w:szCs w:val="24"/>
        </w:rPr>
        <w:t xml:space="preserve"> </w:t>
      </w:r>
      <w:r w:rsidR="0000072A">
        <w:rPr>
          <w:rFonts w:cs="MyriadPro-Regular"/>
          <w:szCs w:val="24"/>
        </w:rPr>
        <w:tab/>
      </w:r>
      <w:r w:rsidRPr="00411156">
        <w:rPr>
          <w:rFonts w:cs="MyriadPro-Regular"/>
          <w:szCs w:val="24"/>
        </w:rPr>
        <w:t>Σε περίπτωση που τροποποιηθεί η απόφαση ίδρυσης, απαιτείται εκ νέου πιστοποίηση του Π.Μ.Σ. από την ΕΘ.Α.Α.Ε., εφόσον η τροποποίηση αφορά σε στοιχεία  όπως στο αντικείμενο, τον σκοπό του προγράμματος, τα μαθησιακά αποτελέσματα και τα προσόντα που αποκτώνται από την επιτυχή παρακολούθησής του, καθώς και τις ειδικεύσεις που απονέμουν διαφορετικό δίπλωμα.</w:t>
      </w:r>
    </w:p>
    <w:p w14:paraId="611B52FF"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t>Τα Π.Μ.Σ. κάθε Τμήματος, στα οποία συμπεριλαμβάνονται τα διατμηματικά, διιδρυματικά και κοινά Π.Μ.Σ., των οποίων το Τμήμα αναλαμβάνει τη διοικητική υποστήριξη, αξιολογούνται στο πλαίσιο της περιοδικής αξιολόγησης/ πιστοποίησης της ακαδημαϊκής μονάδας από την ΕΘ.Α.Α.Ε.</w:t>
      </w:r>
      <w:r>
        <w:rPr>
          <w:rFonts w:cs="MyriadPro-Regular"/>
          <w:szCs w:val="24"/>
        </w:rPr>
        <w:t xml:space="preserve"> </w:t>
      </w:r>
      <w:r w:rsidRPr="00411156">
        <w:rPr>
          <w:rFonts w:cs="MyriadPro-Regular"/>
          <w:szCs w:val="24"/>
        </w:rPr>
        <w:t>Στο πλαίσιο αυτό αξιολογείται η συνολική αποτίμηση του έργου που επιτελέστηκε από κάθε Π.Μ.Σ., ο βαθμός εκπλήρωσης των στόχων που είχαν τεθεί κατά την ίδρυσή του, η βιωσιμότητά του, η απορρόφηση των αποφοίτων στην αγορά εργασίας, ο βαθμός συμβολής του στην έρευνα, η εσωτερική αξιολόγησή του από τους μεταπτυχιακούς φοιτητές, η σκοπιμότητα παράτασης της λειτουργίας του, καθώς και λοιπά στοιχεία σχετικά με την ποιότητα του έργου που παράγεται και τη συμβολή του στην εθνική στρατηγική για την ανώτατη εκπαίδευση.</w:t>
      </w:r>
    </w:p>
    <w:p w14:paraId="704BDB72" w14:textId="77777777" w:rsidR="00CE225A"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t>Αν ένα Π.Μ.Σ. κατά το στάδιο της αξιολόγησής του κριθεί ότι δεν πληροί τις προϋποθέσεις συνέχισης της λειτουργίας του, η λειτουργία του ολοκληρώνεται με την αποφοίτηση των ήδη εγγεγραμμένων φοιτητών σύμφωνα με την απόφαση ίδρυσης και τον κανονισμό μεταπτυχιακών και διδακτορικών προγραμμάτων σπουδών.</w:t>
      </w:r>
    </w:p>
    <w:p w14:paraId="292EAA50" w14:textId="77777777" w:rsidR="00CE225A" w:rsidRPr="00411156" w:rsidRDefault="00CE225A" w:rsidP="00CE225A">
      <w:pPr>
        <w:autoSpaceDE w:val="0"/>
        <w:autoSpaceDN w:val="0"/>
        <w:adjustRightInd w:val="0"/>
        <w:spacing w:before="60" w:after="60" w:line="312" w:lineRule="auto"/>
        <w:ind w:left="-567"/>
        <w:jc w:val="both"/>
        <w:rPr>
          <w:rFonts w:cs="MyriadPro-Regular"/>
          <w:szCs w:val="24"/>
        </w:rPr>
      </w:pPr>
    </w:p>
    <w:p w14:paraId="7E488950" w14:textId="77777777" w:rsidR="00CE225A" w:rsidRPr="00D16FEF" w:rsidRDefault="00CE225A" w:rsidP="00CE225A">
      <w:pPr>
        <w:autoSpaceDE w:val="0"/>
        <w:autoSpaceDN w:val="0"/>
        <w:adjustRightInd w:val="0"/>
        <w:spacing w:before="60" w:after="60" w:line="312" w:lineRule="auto"/>
        <w:rPr>
          <w:rFonts w:cs="MyriadPro-Regular"/>
          <w:b/>
          <w:bCs/>
          <w:szCs w:val="24"/>
          <w:u w:val="single"/>
        </w:rPr>
      </w:pPr>
      <w:r w:rsidRPr="00D16FEF">
        <w:rPr>
          <w:rFonts w:cs="MyriadPro-Regular"/>
          <w:b/>
          <w:bCs/>
          <w:szCs w:val="24"/>
          <w:u w:val="single"/>
        </w:rPr>
        <w:t>Εσωτερική Αξιολόγηση ΜΟΔΙΠ</w:t>
      </w:r>
    </w:p>
    <w:p w14:paraId="3FC8C27D"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rFonts w:cs="MyriadPro-Regular"/>
          <w:szCs w:val="24"/>
        </w:rPr>
        <w:t>Με σκοπό τη διασφάλιση και τη βελτίωση της ποιότητας του Π.Μ.Σ. η Μονάδα Διασφάλισης Ποιότητας του Α</w:t>
      </w:r>
      <w:r>
        <w:rPr>
          <w:rFonts w:cs="MyriadPro-Regular"/>
          <w:szCs w:val="24"/>
        </w:rPr>
        <w:t>.</w:t>
      </w:r>
      <w:r w:rsidRPr="00411156">
        <w:rPr>
          <w:rFonts w:cs="MyriadPro-Regular"/>
          <w:szCs w:val="24"/>
        </w:rPr>
        <w:t>Π</w:t>
      </w:r>
      <w:r>
        <w:rPr>
          <w:rFonts w:cs="MyriadPro-Regular"/>
          <w:szCs w:val="24"/>
        </w:rPr>
        <w:t>.</w:t>
      </w:r>
      <w:r w:rsidRPr="00411156">
        <w:rPr>
          <w:rFonts w:cs="MyriadPro-Regular"/>
          <w:szCs w:val="24"/>
        </w:rPr>
        <w:t>Θ</w:t>
      </w:r>
      <w:r>
        <w:rPr>
          <w:rFonts w:cs="MyriadPro-Regular"/>
          <w:szCs w:val="24"/>
        </w:rPr>
        <w:t>.</w:t>
      </w:r>
      <w:r w:rsidRPr="00411156">
        <w:rPr>
          <w:rFonts w:cs="MyriadPro-Regular"/>
          <w:szCs w:val="24"/>
        </w:rPr>
        <w:t xml:space="preserve"> (ΜΟ</w:t>
      </w:r>
      <w:r>
        <w:rPr>
          <w:rFonts w:cs="MyriadPro-Regular"/>
          <w:szCs w:val="24"/>
        </w:rPr>
        <w:t>.</w:t>
      </w:r>
      <w:r w:rsidRPr="00411156">
        <w:rPr>
          <w:rFonts w:cs="MyriadPro-Regular"/>
          <w:szCs w:val="24"/>
        </w:rPr>
        <w:t>ΔΙ</w:t>
      </w:r>
      <w:r>
        <w:rPr>
          <w:rFonts w:cs="MyriadPro-Regular"/>
          <w:szCs w:val="24"/>
        </w:rPr>
        <w:t>.</w:t>
      </w:r>
      <w:r w:rsidRPr="00411156">
        <w:rPr>
          <w:rFonts w:cs="MyriadPro-Regular"/>
          <w:szCs w:val="24"/>
        </w:rPr>
        <w:t>Π</w:t>
      </w:r>
      <w:r>
        <w:rPr>
          <w:rFonts w:cs="MyriadPro-Regular"/>
          <w:szCs w:val="24"/>
        </w:rPr>
        <w:t>.</w:t>
      </w:r>
      <w:r w:rsidRPr="00411156">
        <w:rPr>
          <w:rFonts w:cs="MyriadPro-Regular"/>
          <w:szCs w:val="24"/>
        </w:rPr>
        <w:t>) προβαίνει σε περιοδική εσωτερική αξιολόγηση του Π.Μ.Σ. στο πλαίσιο του Εσωτερικού Συστήματος Διασφάλισης Ποιότητας του Ιδρύματος και σύμφωνα με τις οδηγίες και κατευθύνσεις της ΕΘ.Α.Α.Ε.</w:t>
      </w:r>
    </w:p>
    <w:p w14:paraId="13DA1C24" w14:textId="77777777" w:rsidR="00CE225A" w:rsidRDefault="0000072A" w:rsidP="0000072A">
      <w:pPr>
        <w:tabs>
          <w:tab w:val="left" w:pos="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left="-567"/>
        <w:jc w:val="both"/>
        <w:rPr>
          <w:rFonts w:eastAsia="Calibri"/>
          <w:szCs w:val="24"/>
        </w:rPr>
      </w:pPr>
      <w:r>
        <w:rPr>
          <w:rFonts w:eastAsia="Calibri"/>
          <w:szCs w:val="24"/>
        </w:rPr>
        <w:tab/>
      </w:r>
      <w:r w:rsidR="00CE225A" w:rsidRPr="00411156">
        <w:rPr>
          <w:rFonts w:eastAsia="Calibri"/>
          <w:szCs w:val="24"/>
        </w:rPr>
        <w:t>Στις υποχρεώσεις των Οργάνων Διοίκησης και των διδασκόντων του Π</w:t>
      </w:r>
      <w:r w:rsidR="00CE225A">
        <w:rPr>
          <w:rFonts w:eastAsia="Calibri"/>
          <w:szCs w:val="24"/>
        </w:rPr>
        <w:t>.</w:t>
      </w:r>
      <w:r w:rsidR="00CE225A" w:rsidRPr="00411156">
        <w:rPr>
          <w:rFonts w:eastAsia="Calibri"/>
          <w:szCs w:val="24"/>
        </w:rPr>
        <w:t>Μ</w:t>
      </w:r>
      <w:r w:rsidR="00CE225A">
        <w:rPr>
          <w:rFonts w:eastAsia="Calibri"/>
          <w:szCs w:val="24"/>
        </w:rPr>
        <w:t>.</w:t>
      </w:r>
      <w:r w:rsidR="00CE225A" w:rsidRPr="00411156">
        <w:rPr>
          <w:rFonts w:eastAsia="Calibri"/>
          <w:szCs w:val="24"/>
        </w:rPr>
        <w:t>Σ</w:t>
      </w:r>
      <w:r w:rsidR="00CE225A">
        <w:rPr>
          <w:rFonts w:eastAsia="Calibri"/>
          <w:szCs w:val="24"/>
        </w:rPr>
        <w:t>.</w:t>
      </w:r>
      <w:r w:rsidR="00CE225A" w:rsidRPr="00411156">
        <w:rPr>
          <w:rFonts w:eastAsia="Calibri"/>
          <w:szCs w:val="24"/>
        </w:rPr>
        <w:t xml:space="preserve"> εμπίπτουν και όλες οι διαδικασίες που προβλέπονται, βάσει των εκάστοτε οδηγιών και κατευθύνσεων της ΜΟ</w:t>
      </w:r>
      <w:r w:rsidR="00CE225A">
        <w:rPr>
          <w:rFonts w:eastAsia="Calibri"/>
          <w:szCs w:val="24"/>
        </w:rPr>
        <w:t>.</w:t>
      </w:r>
      <w:r w:rsidR="00CE225A" w:rsidRPr="00411156">
        <w:rPr>
          <w:rFonts w:eastAsia="Calibri"/>
          <w:szCs w:val="24"/>
        </w:rPr>
        <w:t>ΔΙ</w:t>
      </w:r>
      <w:r w:rsidR="00CE225A">
        <w:rPr>
          <w:rFonts w:eastAsia="Calibri"/>
          <w:szCs w:val="24"/>
        </w:rPr>
        <w:t>.</w:t>
      </w:r>
      <w:r w:rsidR="00CE225A" w:rsidRPr="00411156">
        <w:rPr>
          <w:rFonts w:eastAsia="Calibri"/>
          <w:szCs w:val="24"/>
        </w:rPr>
        <w:t>Π</w:t>
      </w:r>
      <w:r w:rsidR="00CE225A">
        <w:rPr>
          <w:rFonts w:eastAsia="Calibri"/>
          <w:szCs w:val="24"/>
        </w:rPr>
        <w:t>.-</w:t>
      </w:r>
      <w:r w:rsidR="00CE225A" w:rsidRPr="00411156">
        <w:rPr>
          <w:rFonts w:eastAsia="Calibri"/>
          <w:szCs w:val="24"/>
        </w:rPr>
        <w:t>Α</w:t>
      </w:r>
      <w:r w:rsidR="00CE225A">
        <w:rPr>
          <w:rFonts w:eastAsia="Calibri"/>
          <w:szCs w:val="24"/>
        </w:rPr>
        <w:t>.</w:t>
      </w:r>
      <w:r w:rsidR="00CE225A" w:rsidRPr="00411156">
        <w:rPr>
          <w:rFonts w:eastAsia="Calibri"/>
          <w:szCs w:val="24"/>
        </w:rPr>
        <w:t>Π</w:t>
      </w:r>
      <w:r w:rsidR="00CE225A">
        <w:rPr>
          <w:rFonts w:eastAsia="Calibri"/>
          <w:szCs w:val="24"/>
        </w:rPr>
        <w:t>.</w:t>
      </w:r>
      <w:r w:rsidR="00CE225A" w:rsidRPr="00411156">
        <w:rPr>
          <w:rFonts w:eastAsia="Calibri"/>
          <w:szCs w:val="24"/>
        </w:rPr>
        <w:t>Θ</w:t>
      </w:r>
      <w:r w:rsidR="00CE225A">
        <w:rPr>
          <w:rFonts w:eastAsia="Calibri"/>
          <w:szCs w:val="24"/>
        </w:rPr>
        <w:t>.</w:t>
      </w:r>
      <w:r w:rsidR="00CE225A" w:rsidRPr="00411156">
        <w:rPr>
          <w:rFonts w:eastAsia="Calibri"/>
          <w:szCs w:val="24"/>
        </w:rPr>
        <w:t xml:space="preserve"> για την εσωτερική και εξωτερική αξιολόγηση και πιστοποίηση των Προγραμμάτων Σπουδών και των ακαδημαϊκών Μονάδων.</w:t>
      </w:r>
    </w:p>
    <w:p w14:paraId="317645AE" w14:textId="77777777" w:rsidR="00CE225A" w:rsidRDefault="00CE225A" w:rsidP="00CE225A">
      <w:pPr>
        <w:spacing w:before="60" w:after="60" w:line="312" w:lineRule="auto"/>
        <w:rPr>
          <w:rFonts w:eastAsia="Calibri"/>
          <w:szCs w:val="24"/>
        </w:rPr>
      </w:pPr>
    </w:p>
    <w:p w14:paraId="215BEB52" w14:textId="77777777" w:rsidR="00CE225A" w:rsidRPr="008465D6" w:rsidRDefault="00CE225A" w:rsidP="00CE225A">
      <w:pPr>
        <w:spacing w:before="60" w:after="60" w:line="312" w:lineRule="auto"/>
        <w:rPr>
          <w:b/>
          <w:szCs w:val="24"/>
          <w:u w:val="single"/>
        </w:rPr>
      </w:pPr>
      <w:r w:rsidRPr="008465D6">
        <w:rPr>
          <w:b/>
          <w:szCs w:val="24"/>
          <w:u w:val="single"/>
        </w:rPr>
        <w:t>Αξιολόγηση διδασκόντων και μαθημάτων από τους φοιτητές</w:t>
      </w:r>
    </w:p>
    <w:p w14:paraId="5E5F6AB9" w14:textId="77777777" w:rsidR="00CE225A" w:rsidRPr="00411156" w:rsidRDefault="00CE225A" w:rsidP="0000072A">
      <w:pPr>
        <w:spacing w:before="60" w:after="60" w:line="312" w:lineRule="auto"/>
        <w:ind w:left="-567" w:firstLine="567"/>
        <w:jc w:val="both"/>
        <w:rPr>
          <w:rFonts w:cs="MyriadPro-Regular"/>
          <w:szCs w:val="24"/>
        </w:rPr>
      </w:pPr>
      <w:r w:rsidRPr="00411156">
        <w:rPr>
          <w:szCs w:val="24"/>
        </w:rPr>
        <w:t>Με αποκλειστικό σκοπό τη βελτίωση του επιπέδου σπουδών του Π</w:t>
      </w:r>
      <w:r>
        <w:rPr>
          <w:szCs w:val="24"/>
        </w:rPr>
        <w:t>.</w:t>
      </w:r>
      <w:r w:rsidRPr="00411156">
        <w:rPr>
          <w:szCs w:val="24"/>
        </w:rPr>
        <w:t>Μ</w:t>
      </w:r>
      <w:r>
        <w:rPr>
          <w:szCs w:val="24"/>
        </w:rPr>
        <w:t>.</w:t>
      </w:r>
      <w:r w:rsidRPr="00411156">
        <w:rPr>
          <w:szCs w:val="24"/>
        </w:rPr>
        <w:t>Σ</w:t>
      </w:r>
      <w:r>
        <w:rPr>
          <w:szCs w:val="24"/>
        </w:rPr>
        <w:t>.</w:t>
      </w:r>
      <w:r w:rsidRPr="00411156">
        <w:rPr>
          <w:szCs w:val="24"/>
        </w:rPr>
        <w:t xml:space="preserve"> και με απόλυτη διασφάλιση της ανωνυμίας τους, ο</w:t>
      </w:r>
      <w:r w:rsidRPr="00411156">
        <w:rPr>
          <w:rFonts w:cs="MyriadPro-Regular"/>
          <w:szCs w:val="24"/>
        </w:rPr>
        <w:t>ι φοιτητές καλούνται να προβαίνουν σε αξιολόγηση των μαθημάτων και των διδασκόντων κάθε εξαμήνου</w:t>
      </w:r>
      <w:r>
        <w:rPr>
          <w:rFonts w:cs="MyriadPro-Regular"/>
          <w:szCs w:val="24"/>
        </w:rPr>
        <w:t>.</w:t>
      </w:r>
    </w:p>
    <w:p w14:paraId="0D8E356B" w14:textId="77777777" w:rsidR="00CE225A" w:rsidRPr="00411156" w:rsidRDefault="00CE225A" w:rsidP="0000072A">
      <w:pPr>
        <w:spacing w:before="60" w:after="60" w:line="312" w:lineRule="auto"/>
        <w:ind w:left="-567" w:firstLine="567"/>
        <w:jc w:val="both"/>
        <w:rPr>
          <w:rFonts w:cs="MyriadPro-Regular"/>
          <w:szCs w:val="24"/>
        </w:rPr>
      </w:pPr>
      <w:r w:rsidRPr="00411156">
        <w:rPr>
          <w:szCs w:val="24"/>
        </w:rPr>
        <w:lastRenderedPageBreak/>
        <w:t>Για λόγους ομοιόμορφης τήρησης στατιστικών στοιχείων και δυνατότητας εξαγωγής αξιοποιήσιμων για το εκπαιδευτικό έργο των Τμημάτων και συνολικά του Ιδρύματος συμπερασμάτων, τα ερωτηματολόγια αξιολόγησης καταρτίζονται από τη ΜΟ</w:t>
      </w:r>
      <w:r>
        <w:rPr>
          <w:szCs w:val="24"/>
        </w:rPr>
        <w:t>.</w:t>
      </w:r>
      <w:r w:rsidRPr="00411156">
        <w:rPr>
          <w:szCs w:val="24"/>
        </w:rPr>
        <w:t>Δ</w:t>
      </w:r>
      <w:r>
        <w:rPr>
          <w:szCs w:val="24"/>
        </w:rPr>
        <w:t>Ι.</w:t>
      </w:r>
      <w:r w:rsidRPr="00411156">
        <w:rPr>
          <w:szCs w:val="24"/>
        </w:rPr>
        <w:t>Π</w:t>
      </w:r>
      <w:r>
        <w:rPr>
          <w:szCs w:val="24"/>
        </w:rPr>
        <w:t>.</w:t>
      </w:r>
      <w:r w:rsidRPr="00411156">
        <w:rPr>
          <w:szCs w:val="24"/>
        </w:rPr>
        <w:t xml:space="preserve"> και μπορούν να διαφοροποιούνται μερικώς, βάσει των ιδιαίτερων χαρακτηριστικών και αναγκών κάθε ακαδημαϊκής μονάδας ή/και κάθε μαθήματος. Η συμπλήρωσή τους πραγματοποιείται ηλεκτρονικά.</w:t>
      </w:r>
    </w:p>
    <w:p w14:paraId="23A4072A" w14:textId="77777777" w:rsidR="00CE225A" w:rsidRPr="00411156" w:rsidRDefault="00CE225A" w:rsidP="0000072A">
      <w:pPr>
        <w:widowControl w:val="0"/>
        <w:spacing w:before="60" w:after="60" w:line="312" w:lineRule="auto"/>
        <w:ind w:left="-567" w:firstLine="567"/>
        <w:jc w:val="both"/>
        <w:rPr>
          <w:szCs w:val="24"/>
        </w:rPr>
      </w:pPr>
      <w:r w:rsidRPr="00411156">
        <w:rPr>
          <w:szCs w:val="24"/>
        </w:rPr>
        <w:t>Η διεξαγωγή της αξιολόγησης γίνεται με ευθύνη της λειτουργούσας σε κάθε Τμήμα του Α</w:t>
      </w:r>
      <w:r>
        <w:rPr>
          <w:szCs w:val="24"/>
        </w:rPr>
        <w:t>.</w:t>
      </w:r>
      <w:r w:rsidRPr="00411156">
        <w:rPr>
          <w:szCs w:val="24"/>
        </w:rPr>
        <w:t>Π</w:t>
      </w:r>
      <w:r>
        <w:rPr>
          <w:szCs w:val="24"/>
        </w:rPr>
        <w:t>.</w:t>
      </w:r>
      <w:r w:rsidRPr="00411156">
        <w:rPr>
          <w:szCs w:val="24"/>
        </w:rPr>
        <w:t>Θ</w:t>
      </w:r>
      <w:r>
        <w:rPr>
          <w:szCs w:val="24"/>
        </w:rPr>
        <w:t>.,</w:t>
      </w:r>
      <w:r w:rsidRPr="00411156">
        <w:rPr>
          <w:szCs w:val="24"/>
        </w:rPr>
        <w:t xml:space="preserve"> Ομάδας Εσωτερικής Αξιολόγησης (ΟΜ</w:t>
      </w:r>
      <w:r>
        <w:rPr>
          <w:szCs w:val="24"/>
        </w:rPr>
        <w:t>.</w:t>
      </w:r>
      <w:r w:rsidRPr="00411156">
        <w:rPr>
          <w:szCs w:val="24"/>
        </w:rPr>
        <w:t>Ε</w:t>
      </w:r>
      <w:r>
        <w:rPr>
          <w:szCs w:val="24"/>
        </w:rPr>
        <w:t>.</w:t>
      </w:r>
      <w:r w:rsidRPr="00411156">
        <w:rPr>
          <w:szCs w:val="24"/>
        </w:rPr>
        <w:t>Α</w:t>
      </w:r>
      <w:r>
        <w:rPr>
          <w:szCs w:val="24"/>
        </w:rPr>
        <w:t>.</w:t>
      </w:r>
      <w:r w:rsidRPr="00411156">
        <w:rPr>
          <w:szCs w:val="24"/>
        </w:rPr>
        <w:t>), σε συνεργασία με τη ΜΟ</w:t>
      </w:r>
      <w:r>
        <w:rPr>
          <w:szCs w:val="24"/>
        </w:rPr>
        <w:t>.</w:t>
      </w:r>
      <w:r w:rsidRPr="00411156">
        <w:rPr>
          <w:szCs w:val="24"/>
        </w:rPr>
        <w:t>ΔΙ</w:t>
      </w:r>
      <w:r>
        <w:rPr>
          <w:szCs w:val="24"/>
        </w:rPr>
        <w:t>.</w:t>
      </w:r>
      <w:r w:rsidRPr="00411156">
        <w:rPr>
          <w:szCs w:val="24"/>
        </w:rPr>
        <w:t>Π του Α</w:t>
      </w:r>
      <w:r>
        <w:rPr>
          <w:szCs w:val="24"/>
        </w:rPr>
        <w:t>.</w:t>
      </w:r>
      <w:r w:rsidRPr="00411156">
        <w:rPr>
          <w:szCs w:val="24"/>
        </w:rPr>
        <w:t>Π</w:t>
      </w:r>
      <w:r>
        <w:rPr>
          <w:szCs w:val="24"/>
        </w:rPr>
        <w:t>.</w:t>
      </w:r>
      <w:r w:rsidRPr="00411156">
        <w:rPr>
          <w:szCs w:val="24"/>
        </w:rPr>
        <w:t>Θ</w:t>
      </w:r>
      <w:r>
        <w:rPr>
          <w:szCs w:val="24"/>
        </w:rPr>
        <w:t>.</w:t>
      </w:r>
      <w:r w:rsidRPr="00411156">
        <w:rPr>
          <w:szCs w:val="24"/>
        </w:rPr>
        <w:t>, και πραγματοποιείται μέσω του πληροφοριακού Συστήματος Διαχείρισης Ποιότητας (Σ</w:t>
      </w:r>
      <w:r>
        <w:rPr>
          <w:szCs w:val="24"/>
        </w:rPr>
        <w:t>.</w:t>
      </w:r>
      <w:r w:rsidRPr="00411156">
        <w:rPr>
          <w:szCs w:val="24"/>
        </w:rPr>
        <w:t>Δ</w:t>
      </w:r>
      <w:r>
        <w:rPr>
          <w:szCs w:val="24"/>
        </w:rPr>
        <w:t>.</w:t>
      </w:r>
      <w:r w:rsidRPr="00411156">
        <w:rPr>
          <w:szCs w:val="24"/>
        </w:rPr>
        <w:t>Π</w:t>
      </w:r>
      <w:r>
        <w:rPr>
          <w:szCs w:val="24"/>
        </w:rPr>
        <w:t>.</w:t>
      </w:r>
      <w:r w:rsidRPr="00411156">
        <w:rPr>
          <w:szCs w:val="24"/>
        </w:rPr>
        <w:t xml:space="preserve">) της τελευταίας. Η Διοίκηση και η </w:t>
      </w:r>
      <w:r>
        <w:rPr>
          <w:szCs w:val="24"/>
        </w:rPr>
        <w:t>ΟΜ.Ε.Α.</w:t>
      </w:r>
      <w:r w:rsidRPr="00411156">
        <w:rPr>
          <w:szCs w:val="24"/>
        </w:rPr>
        <w:t xml:space="preserve"> του Τμήματος οφείλουν να προβαίνουν σε συστηματικές ενέργειες για την προσέλευση φοιτητών στην αξιολόγηση, σύμφωνα με τις κατευθύνσεις της ΜΟ</w:t>
      </w:r>
      <w:r>
        <w:rPr>
          <w:szCs w:val="24"/>
        </w:rPr>
        <w:t>.</w:t>
      </w:r>
      <w:r w:rsidRPr="00411156">
        <w:rPr>
          <w:szCs w:val="24"/>
        </w:rPr>
        <w:t>ΔΙ</w:t>
      </w:r>
      <w:r>
        <w:rPr>
          <w:szCs w:val="24"/>
        </w:rPr>
        <w:t>.</w:t>
      </w:r>
      <w:r w:rsidRPr="00411156">
        <w:rPr>
          <w:szCs w:val="24"/>
        </w:rPr>
        <w:t>Π</w:t>
      </w:r>
      <w:r>
        <w:rPr>
          <w:szCs w:val="24"/>
        </w:rPr>
        <w:t>.</w:t>
      </w:r>
      <w:r w:rsidRPr="00411156">
        <w:rPr>
          <w:szCs w:val="24"/>
        </w:rPr>
        <w:t xml:space="preserve"> και τις σχετικές αποφάσεις της Συγκλήτου.</w:t>
      </w:r>
    </w:p>
    <w:p w14:paraId="66B3A00F" w14:textId="77777777" w:rsidR="00CE225A" w:rsidRPr="00411156" w:rsidRDefault="00CE225A" w:rsidP="0000072A">
      <w:pPr>
        <w:widowControl w:val="0"/>
        <w:spacing w:before="60" w:after="60" w:line="312" w:lineRule="auto"/>
        <w:ind w:left="-567" w:firstLine="567"/>
        <w:jc w:val="both"/>
        <w:rPr>
          <w:szCs w:val="24"/>
        </w:rPr>
      </w:pPr>
      <w:r w:rsidRPr="00411156">
        <w:rPr>
          <w:szCs w:val="24"/>
        </w:rPr>
        <w:t xml:space="preserve">Η </w:t>
      </w:r>
      <w:r>
        <w:rPr>
          <w:szCs w:val="24"/>
        </w:rPr>
        <w:t>ΟΜ.Ε.Α.</w:t>
      </w:r>
      <w:r w:rsidRPr="00411156">
        <w:rPr>
          <w:szCs w:val="24"/>
        </w:rPr>
        <w:t xml:space="preserve"> κάθε Τμήματος παρακολουθεί, μέσω του πληροφοριακού Συστήματος Διαχείρισης Ποιότητας (Σ</w:t>
      </w:r>
      <w:r>
        <w:rPr>
          <w:szCs w:val="24"/>
        </w:rPr>
        <w:t>.</w:t>
      </w:r>
      <w:r w:rsidRPr="00411156">
        <w:rPr>
          <w:szCs w:val="24"/>
        </w:rPr>
        <w:t>Δ</w:t>
      </w:r>
      <w:r>
        <w:rPr>
          <w:szCs w:val="24"/>
        </w:rPr>
        <w:t>.</w:t>
      </w:r>
      <w:r w:rsidRPr="00411156">
        <w:rPr>
          <w:szCs w:val="24"/>
        </w:rPr>
        <w:t>Π</w:t>
      </w:r>
      <w:r>
        <w:rPr>
          <w:szCs w:val="24"/>
        </w:rPr>
        <w:t>.</w:t>
      </w:r>
      <w:r w:rsidRPr="00411156">
        <w:rPr>
          <w:szCs w:val="24"/>
        </w:rPr>
        <w:t>) της ΜΟ</w:t>
      </w:r>
      <w:r>
        <w:rPr>
          <w:szCs w:val="24"/>
        </w:rPr>
        <w:t>.</w:t>
      </w:r>
      <w:r w:rsidRPr="00411156">
        <w:rPr>
          <w:szCs w:val="24"/>
        </w:rPr>
        <w:t>ΔΙ</w:t>
      </w:r>
      <w:r>
        <w:rPr>
          <w:szCs w:val="24"/>
        </w:rPr>
        <w:t>.</w:t>
      </w:r>
      <w:r w:rsidRPr="00411156">
        <w:rPr>
          <w:szCs w:val="24"/>
        </w:rPr>
        <w:t>Π</w:t>
      </w:r>
      <w:r>
        <w:rPr>
          <w:szCs w:val="24"/>
        </w:rPr>
        <w:t>.</w:t>
      </w:r>
      <w:r w:rsidRPr="00411156">
        <w:rPr>
          <w:szCs w:val="24"/>
        </w:rPr>
        <w:t>, τον βαθμό συμμετοχής των φοιτητών στη διαδικασία της αξιολόγησης, αναλύει τα σχετικά αποτελέσματα και ενημερώνει επ’ αυτών τα Όργανα Διοίκησης του Π</w:t>
      </w:r>
      <w:r>
        <w:rPr>
          <w:szCs w:val="24"/>
        </w:rPr>
        <w:t>.</w:t>
      </w:r>
      <w:r w:rsidRPr="00411156">
        <w:rPr>
          <w:szCs w:val="24"/>
        </w:rPr>
        <w:t>Μ</w:t>
      </w:r>
      <w:r>
        <w:rPr>
          <w:szCs w:val="24"/>
        </w:rPr>
        <w:t>.</w:t>
      </w:r>
      <w:r w:rsidRPr="00411156">
        <w:rPr>
          <w:szCs w:val="24"/>
        </w:rPr>
        <w:t>Σ</w:t>
      </w:r>
      <w:r>
        <w:rPr>
          <w:szCs w:val="24"/>
        </w:rPr>
        <w:t>.</w:t>
      </w:r>
      <w:r w:rsidRPr="00411156">
        <w:rPr>
          <w:szCs w:val="24"/>
        </w:rPr>
        <w:t xml:space="preserve"> και της αντίστοιχης ακαδημαϊκής μονάδας. Τα ερωτηματολόγια αξιολόγησης αφορούν σε κάθε διδασκόμενο μάθημα και σε κάθε διδάσκοντα ξεχωριστά.</w:t>
      </w:r>
    </w:p>
    <w:p w14:paraId="14105C6F" w14:textId="77777777" w:rsidR="00CE225A" w:rsidRPr="00411156" w:rsidRDefault="00CE225A" w:rsidP="0000072A">
      <w:pPr>
        <w:autoSpaceDE w:val="0"/>
        <w:autoSpaceDN w:val="0"/>
        <w:adjustRightInd w:val="0"/>
        <w:spacing w:before="60" w:after="60" w:line="312" w:lineRule="auto"/>
        <w:ind w:left="-567" w:firstLine="567"/>
        <w:jc w:val="both"/>
        <w:rPr>
          <w:rFonts w:cs="MyriadPro-Regular"/>
          <w:szCs w:val="24"/>
        </w:rPr>
      </w:pPr>
      <w:r w:rsidRPr="00411156">
        <w:rPr>
          <w:szCs w:val="24"/>
        </w:rPr>
        <w:t>Τα όργανα διοίκησης του Π</w:t>
      </w:r>
      <w:r>
        <w:rPr>
          <w:szCs w:val="24"/>
        </w:rPr>
        <w:t>.</w:t>
      </w:r>
      <w:r w:rsidRPr="00411156">
        <w:rPr>
          <w:szCs w:val="24"/>
        </w:rPr>
        <w:t>Μ</w:t>
      </w:r>
      <w:r>
        <w:rPr>
          <w:szCs w:val="24"/>
        </w:rPr>
        <w:t>.</w:t>
      </w:r>
      <w:r w:rsidRPr="00411156">
        <w:rPr>
          <w:szCs w:val="24"/>
        </w:rPr>
        <w:t>Σ</w:t>
      </w:r>
      <w:r>
        <w:rPr>
          <w:szCs w:val="24"/>
        </w:rPr>
        <w:t>.</w:t>
      </w:r>
      <w:r w:rsidRPr="00411156">
        <w:rPr>
          <w:szCs w:val="24"/>
        </w:rPr>
        <w:t xml:space="preserve"> και της ακαδημαϊκής μονάδας, σε συνεργασία με την αντίστοιχη </w:t>
      </w:r>
      <w:r>
        <w:rPr>
          <w:szCs w:val="24"/>
        </w:rPr>
        <w:t>ΟΜ.Ε.Α.</w:t>
      </w:r>
      <w:r w:rsidRPr="00411156">
        <w:rPr>
          <w:szCs w:val="24"/>
        </w:rPr>
        <w:t>, οφείλουν να μελετούν τα αποτελέσματα της αξιολόγησης, να ανακοινώνουν τις συναγόμενες διαπιστώσεις τους, να αποφασίζουν τη δημοσιοποίηση των συνοπτικών αποτελεσμάτων της αξιολόγησης, όταν κρίνεται αναγκαίο και πάντως μετά την ανακοίνωση της βαθμολογίας των μαθημάτων του εξαμήνου, σύμφωνα με την ισχύουσα Νομοθεσία για την προστασία Δεδομένων Προσωπικού Χαρακτήρα, και να αναλαμβάνουν δράσεις για την αντιμετώπιση τυχόν προβλημάτων</w:t>
      </w:r>
      <w:r w:rsidRPr="00411156">
        <w:rPr>
          <w:rFonts w:cs="MyriadPro-Regular"/>
          <w:szCs w:val="24"/>
        </w:rPr>
        <w:t>.</w:t>
      </w:r>
    </w:p>
    <w:p w14:paraId="52B6C0E6" w14:textId="77777777" w:rsidR="00CE225A" w:rsidRPr="00411156" w:rsidRDefault="00CE225A" w:rsidP="00CE225A">
      <w:pPr>
        <w:pStyle w:val="10"/>
        <w:widowControl w:val="0"/>
        <w:shd w:val="clear" w:color="auto" w:fill="D9D9D9" w:themeFill="background1" w:themeFillShade="D9"/>
        <w:spacing w:before="60" w:after="60" w:line="312" w:lineRule="auto"/>
        <w:ind w:left="-63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7</w:t>
      </w:r>
    </w:p>
    <w:p w14:paraId="481328B2" w14:textId="77777777" w:rsidR="00CE225A" w:rsidRPr="00411156" w:rsidRDefault="00CE225A" w:rsidP="00CE225A">
      <w:pPr>
        <w:pStyle w:val="10"/>
        <w:widowControl w:val="0"/>
        <w:shd w:val="clear" w:color="auto" w:fill="D9D9D9" w:themeFill="background1" w:themeFillShade="D9"/>
        <w:spacing w:before="60" w:after="60" w:line="312" w:lineRule="auto"/>
        <w:ind w:left="-630" w:firstLine="0"/>
        <w:jc w:val="center"/>
        <w:rPr>
          <w:rFonts w:ascii="Arial Narrow" w:hAnsi="Arial Narrow"/>
          <w:b/>
          <w:szCs w:val="24"/>
        </w:rPr>
      </w:pPr>
      <w:r w:rsidRPr="00411156">
        <w:rPr>
          <w:rStyle w:val="normalchar1"/>
          <w:rFonts w:ascii="Arial Narrow" w:hAnsi="Arial Narrow"/>
          <w:b/>
        </w:rPr>
        <w:t xml:space="preserve">Οδηγός Σπουδών </w:t>
      </w:r>
    </w:p>
    <w:p w14:paraId="220D1925" w14:textId="77777777" w:rsidR="00CE225A" w:rsidRPr="00411156" w:rsidRDefault="00CE225A" w:rsidP="0000072A">
      <w:pPr>
        <w:autoSpaceDE w:val="0"/>
        <w:autoSpaceDN w:val="0"/>
        <w:adjustRightInd w:val="0"/>
        <w:spacing w:before="60" w:after="60" w:line="312" w:lineRule="auto"/>
        <w:ind w:left="-567" w:firstLine="657"/>
        <w:jc w:val="both"/>
        <w:rPr>
          <w:rFonts w:cs="Calibri"/>
          <w:szCs w:val="24"/>
        </w:rPr>
      </w:pPr>
      <w:r w:rsidRPr="00411156">
        <w:rPr>
          <w:rFonts w:cs="Calibri"/>
          <w:szCs w:val="24"/>
        </w:rPr>
        <w:t>Το Π.Μ.Σ. εκδίδει Οδηγό Σπουδών με σκοπό την ενημέρωση των μεταπτυχιακών φοιτητών για την λειτουργία του. Ο Οδηγός Σπουδών δύναται να περιλαμβάνει:</w:t>
      </w:r>
    </w:p>
    <w:p w14:paraId="6B8A6A2B"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Γενικές Πληροφορίες καθώς και χρήσιμες ηλεκτρονικές πληροφορίες για το Ίδρυμα και το Τμήμα, ειδικότερα για διοικητικές υπηρεσίες ή συλλογικά όργανα που μπορεί να απευθυνθεί ο μεταπτυχιακός φοιτητής για την επιτυχή ολοκλήρωση των σπουδών του</w:t>
      </w:r>
      <w:r>
        <w:rPr>
          <w:rFonts w:cs="Calibri"/>
          <w:szCs w:val="24"/>
        </w:rPr>
        <w:t>.</w:t>
      </w:r>
    </w:p>
    <w:p w14:paraId="3817E9A2"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Τον σκοπό, το αντικείμενο του Π.Μ.Σ. καθώς και τα αποκτώμενα προσόντα μετά την απονομή του Διπλώματος Μεταπτυχιακών Σπουδών (Δ.Μ.Σ.)</w:t>
      </w:r>
      <w:r>
        <w:rPr>
          <w:rFonts w:cs="Calibri"/>
          <w:szCs w:val="24"/>
        </w:rPr>
        <w:t>.</w:t>
      </w:r>
    </w:p>
    <w:p w14:paraId="086AC8FE"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Το ακαδημαϊκό ημερολόγιο, το οποίο περιλαμβάνει τις ημερομηνίες έναρξης και λήξης των ακαδημαϊκών εξαμήνων, των εξεταστικών περιόδων, των αργιών, των περιόδων παρουσιάσεων μεταπτυχιακών διπλωματικών εργασιών και τυχόν άλλων υποχρεώσεων όπως πρακτικής άσκησης, σεμιναρίων, συνεδρίων κ.α.</w:t>
      </w:r>
    </w:p>
    <w:p w14:paraId="03AD6349"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lastRenderedPageBreak/>
        <w:t>Το πρόγραμμα μαθημάτων, τις ειδικεύσεις (εφόσον υφίστανται), τις πιστωτικές μονάδες, το διδακτικό προσωπικό, τα δικαιώματα και τις υποχρεώσεις των μεταπτυχιακών φοιτητών</w:t>
      </w:r>
      <w:r>
        <w:rPr>
          <w:rFonts w:cs="Calibri"/>
          <w:szCs w:val="24"/>
        </w:rPr>
        <w:t>.</w:t>
      </w:r>
    </w:p>
    <w:p w14:paraId="2DC6A509"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Την επίσημη γλώσσα διδασκαλίας και εκπόνησης της μεταπτυχιακής διπλωματικής εργασίας</w:t>
      </w:r>
      <w:r>
        <w:rPr>
          <w:rFonts w:cs="Calibri"/>
          <w:szCs w:val="24"/>
        </w:rPr>
        <w:t>.</w:t>
      </w:r>
    </w:p>
    <w:p w14:paraId="38B628FB"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 xml:space="preserve">Η διοίκηση του Π.Μ.Σ. </w:t>
      </w:r>
    </w:p>
    <w:p w14:paraId="3F4EEF70"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Βάσεις δεδομένων</w:t>
      </w:r>
      <w:r>
        <w:rPr>
          <w:rFonts w:cs="Calibri"/>
          <w:szCs w:val="24"/>
        </w:rPr>
        <w:t>.</w:t>
      </w:r>
    </w:p>
    <w:p w14:paraId="524475C0"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Χρήση Βιβλιοθήκης</w:t>
      </w:r>
      <w:r>
        <w:rPr>
          <w:rFonts w:cs="Calibri"/>
          <w:szCs w:val="24"/>
        </w:rPr>
        <w:t>.</w:t>
      </w:r>
    </w:p>
    <w:p w14:paraId="27662D54" w14:textId="77777777" w:rsidR="00CE225A" w:rsidRPr="00411156" w:rsidRDefault="00CE225A" w:rsidP="00CE225A">
      <w:pPr>
        <w:numPr>
          <w:ilvl w:val="0"/>
          <w:numId w:val="6"/>
        </w:numPr>
        <w:autoSpaceDE w:val="0"/>
        <w:autoSpaceDN w:val="0"/>
        <w:adjustRightInd w:val="0"/>
        <w:spacing w:before="60" w:after="60" w:line="312" w:lineRule="auto"/>
        <w:ind w:left="714" w:hanging="357"/>
        <w:contextualSpacing/>
        <w:jc w:val="both"/>
        <w:rPr>
          <w:rFonts w:cs="Calibri"/>
          <w:szCs w:val="24"/>
        </w:rPr>
      </w:pPr>
      <w:r w:rsidRPr="00411156">
        <w:rPr>
          <w:rFonts w:cs="Calibri"/>
          <w:szCs w:val="24"/>
        </w:rPr>
        <w:t>Υπηρεσίες προς τους μεταπτυχιακούς φοιτητές</w:t>
      </w:r>
      <w:r>
        <w:rPr>
          <w:rFonts w:cs="Calibri"/>
          <w:szCs w:val="24"/>
        </w:rPr>
        <w:t>.</w:t>
      </w:r>
    </w:p>
    <w:p w14:paraId="15E5BC8B" w14:textId="77777777" w:rsidR="00CE225A" w:rsidRPr="00411156" w:rsidRDefault="00CE225A" w:rsidP="00CE225A">
      <w:pPr>
        <w:autoSpaceDE w:val="0"/>
        <w:autoSpaceDN w:val="0"/>
        <w:adjustRightInd w:val="0"/>
        <w:spacing w:before="60" w:after="60" w:line="312" w:lineRule="auto"/>
        <w:ind w:left="720"/>
        <w:jc w:val="both"/>
        <w:rPr>
          <w:rFonts w:cs="Calibri"/>
          <w:szCs w:val="24"/>
        </w:rPr>
      </w:pPr>
    </w:p>
    <w:p w14:paraId="297EEFD9"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Άρθρο 1</w:t>
      </w:r>
      <w:r>
        <w:rPr>
          <w:rStyle w:val="normalchar1"/>
          <w:rFonts w:ascii="Arial Narrow" w:hAnsi="Arial Narrow"/>
          <w:b/>
        </w:rPr>
        <w:t>8</w:t>
      </w:r>
    </w:p>
    <w:p w14:paraId="05C41906" w14:textId="77777777" w:rsidR="00CE225A" w:rsidRPr="00411156" w:rsidRDefault="00CE225A" w:rsidP="00CE225A">
      <w:pPr>
        <w:pStyle w:val="10"/>
        <w:widowControl w:val="0"/>
        <w:shd w:val="clear" w:color="auto" w:fill="D9D9D9" w:themeFill="background1" w:themeFillShade="D9"/>
        <w:spacing w:before="60" w:after="60" w:line="312" w:lineRule="auto"/>
        <w:ind w:left="-540" w:firstLine="0"/>
        <w:jc w:val="center"/>
        <w:rPr>
          <w:rStyle w:val="normalchar1"/>
          <w:rFonts w:ascii="Arial Narrow" w:hAnsi="Arial Narrow"/>
          <w:b/>
        </w:rPr>
      </w:pPr>
      <w:r w:rsidRPr="00411156">
        <w:rPr>
          <w:rStyle w:val="normalchar1"/>
          <w:rFonts w:ascii="Arial Narrow" w:hAnsi="Arial Narrow"/>
          <w:b/>
        </w:rPr>
        <w:t>Μεταβατικές ρυθμίσεις</w:t>
      </w:r>
    </w:p>
    <w:p w14:paraId="4F00AFB4" w14:textId="77777777" w:rsidR="00CE225A" w:rsidRPr="008C5767" w:rsidRDefault="00CE225A" w:rsidP="0000072A">
      <w:pPr>
        <w:spacing w:before="60" w:after="60" w:line="312" w:lineRule="auto"/>
        <w:ind w:left="-567" w:firstLine="567"/>
        <w:jc w:val="both"/>
        <w:rPr>
          <w:rFonts w:cstheme="minorHAnsi"/>
          <w:sz w:val="32"/>
          <w:szCs w:val="32"/>
        </w:rPr>
      </w:pPr>
      <w:r w:rsidRPr="00B649E2">
        <w:rPr>
          <w:bCs/>
          <w:szCs w:val="24"/>
          <w:lang w:eastAsia="ja-JP"/>
        </w:rPr>
        <w:t>Οποιοδήποτε θέμα προκύψει στο μέλλον που δεν καλύπτεται από την σχετική νομοθεσία ή τον Κανονισμό Μεταπτυχιακών Σπουδών, θα αντιμετωπιστεί με αποφάσεις συλλογικών οργάνων, με τροποποίηση του Κανονισμού.</w:t>
      </w:r>
    </w:p>
    <w:sectPr w:rsidR="00CE225A" w:rsidRPr="008C5767" w:rsidSect="00D147C5">
      <w:footerReference w:type="default" r:id="rId9"/>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D02F4" w14:textId="77777777" w:rsidR="00D147C5" w:rsidRDefault="00D147C5" w:rsidP="00CE225A">
      <w:pPr>
        <w:spacing w:after="0" w:line="240" w:lineRule="auto"/>
      </w:pPr>
      <w:r>
        <w:separator/>
      </w:r>
    </w:p>
  </w:endnote>
  <w:endnote w:type="continuationSeparator" w:id="0">
    <w:p w14:paraId="5CC596A0" w14:textId="77777777" w:rsidR="00D147C5" w:rsidRDefault="00D147C5" w:rsidP="00CE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yriadPro-Regular">
    <w:altName w:val="Yu Gothic"/>
    <w:panose1 w:val="00000000000000000000"/>
    <w:charset w:val="A1"/>
    <w:family w:val="auto"/>
    <w:notTrueType/>
    <w:pitch w:val="default"/>
    <w:sig w:usb0="00000081" w:usb1="00000000" w:usb2="00000000" w:usb3="00000000" w:csb0="00000008" w:csb1="00000000"/>
  </w:font>
  <w:font w:name="Times">
    <w:panose1 w:val="02020603050405020304"/>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imesNewRomanPSMT">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568846"/>
      <w:docPartObj>
        <w:docPartGallery w:val="Page Numbers (Bottom of Page)"/>
        <w:docPartUnique/>
      </w:docPartObj>
    </w:sdtPr>
    <w:sdtEndPr>
      <w:rPr>
        <w:noProof/>
        <w:sz w:val="20"/>
        <w:szCs w:val="20"/>
      </w:rPr>
    </w:sdtEndPr>
    <w:sdtContent>
      <w:p w14:paraId="1AD5B205" w14:textId="77777777" w:rsidR="0000072A" w:rsidRPr="0000072A" w:rsidRDefault="0000072A">
        <w:pPr>
          <w:pStyle w:val="aa"/>
          <w:jc w:val="center"/>
          <w:rPr>
            <w:sz w:val="20"/>
            <w:szCs w:val="20"/>
          </w:rPr>
        </w:pPr>
        <w:r w:rsidRPr="0000072A">
          <w:rPr>
            <w:sz w:val="20"/>
            <w:szCs w:val="20"/>
          </w:rPr>
          <w:fldChar w:fldCharType="begin"/>
        </w:r>
        <w:r w:rsidRPr="0000072A">
          <w:rPr>
            <w:sz w:val="20"/>
            <w:szCs w:val="20"/>
          </w:rPr>
          <w:instrText xml:space="preserve"> PAGE   \* MERGEFORMAT </w:instrText>
        </w:r>
        <w:r w:rsidRPr="0000072A">
          <w:rPr>
            <w:sz w:val="20"/>
            <w:szCs w:val="20"/>
          </w:rPr>
          <w:fldChar w:fldCharType="separate"/>
        </w:r>
        <w:r w:rsidRPr="0000072A">
          <w:rPr>
            <w:noProof/>
            <w:sz w:val="20"/>
            <w:szCs w:val="20"/>
          </w:rPr>
          <w:t>2</w:t>
        </w:r>
        <w:r w:rsidRPr="0000072A">
          <w:rPr>
            <w:noProof/>
            <w:sz w:val="20"/>
            <w:szCs w:val="20"/>
          </w:rPr>
          <w:fldChar w:fldCharType="end"/>
        </w:r>
      </w:p>
    </w:sdtContent>
  </w:sdt>
  <w:p w14:paraId="131B1880" w14:textId="77777777" w:rsidR="0000072A" w:rsidRDefault="000007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515D6" w14:textId="77777777" w:rsidR="00D147C5" w:rsidRDefault="00D147C5" w:rsidP="00CE225A">
      <w:pPr>
        <w:spacing w:after="0" w:line="240" w:lineRule="auto"/>
      </w:pPr>
      <w:r>
        <w:separator/>
      </w:r>
    </w:p>
  </w:footnote>
  <w:footnote w:type="continuationSeparator" w:id="0">
    <w:p w14:paraId="0E974617" w14:textId="77777777" w:rsidR="00D147C5" w:rsidRDefault="00D147C5" w:rsidP="00CE225A">
      <w:pPr>
        <w:spacing w:after="0" w:line="240" w:lineRule="auto"/>
      </w:pPr>
      <w:r>
        <w:continuationSeparator/>
      </w:r>
    </w:p>
  </w:footnote>
  <w:footnote w:id="1">
    <w:p w14:paraId="3A545917" w14:textId="77777777" w:rsidR="00CE225A" w:rsidRPr="005D2400" w:rsidRDefault="00CE225A" w:rsidP="00CE225A">
      <w:pPr>
        <w:pStyle w:val="a5"/>
        <w:spacing w:after="300"/>
        <w:ind w:left="-567" w:firstLine="0"/>
        <w:jc w:val="both"/>
        <w:rPr>
          <w:rFonts w:asciiTheme="minorHAnsi" w:hAnsiTheme="minorHAnsi"/>
          <w:b/>
          <w:sz w:val="18"/>
        </w:rPr>
      </w:pPr>
      <w:r w:rsidRPr="005D2400">
        <w:rPr>
          <w:rStyle w:val="a6"/>
          <w:rFonts w:ascii="Arial Narrow" w:hAnsi="Arial Narrow"/>
          <w:b/>
          <w:color w:val="FF0000"/>
          <w:sz w:val="18"/>
          <w:szCs w:val="16"/>
        </w:rPr>
        <w:footnoteRef/>
      </w:r>
      <w:r w:rsidRPr="005D2400">
        <w:rPr>
          <w:rStyle w:val="a6"/>
          <w:rFonts w:ascii="Arial Narrow" w:hAnsi="Arial Narrow"/>
          <w:b/>
          <w:color w:val="FF0000"/>
          <w:sz w:val="18"/>
          <w:szCs w:val="16"/>
        </w:rPr>
        <w:t xml:space="preserve"> </w:t>
      </w:r>
      <w:r w:rsidRPr="005D2400">
        <w:rPr>
          <w:b/>
          <w:color w:val="FF0000"/>
          <w:sz w:val="18"/>
        </w:rPr>
        <w:t>Σε περίπτωση που στο Π</w:t>
      </w:r>
      <w:r>
        <w:rPr>
          <w:b/>
          <w:color w:val="FF0000"/>
          <w:sz w:val="18"/>
        </w:rPr>
        <w:t>.</w:t>
      </w:r>
      <w:r w:rsidRPr="005D2400">
        <w:rPr>
          <w:b/>
          <w:color w:val="FF0000"/>
          <w:sz w:val="18"/>
        </w:rPr>
        <w:t>Μ</w:t>
      </w:r>
      <w:r>
        <w:rPr>
          <w:b/>
          <w:color w:val="FF0000"/>
          <w:sz w:val="18"/>
        </w:rPr>
        <w:t>.</w:t>
      </w:r>
      <w:r w:rsidRPr="005D2400">
        <w:rPr>
          <w:b/>
          <w:color w:val="FF0000"/>
          <w:sz w:val="18"/>
        </w:rPr>
        <w:t>Σ</w:t>
      </w:r>
      <w:r>
        <w:rPr>
          <w:b/>
          <w:color w:val="FF0000"/>
          <w:sz w:val="18"/>
        </w:rPr>
        <w:t>.</w:t>
      </w:r>
      <w:r w:rsidRPr="005D2400">
        <w:rPr>
          <w:b/>
          <w:color w:val="FF0000"/>
          <w:sz w:val="18"/>
        </w:rPr>
        <w:t xml:space="preserve"> υπάρχουν ειδικεύσεις θα πρέπει να αναφερθεί ο ακριβής αριθμός εισακτέων ανά ειδίκευση.</w:t>
      </w:r>
    </w:p>
  </w:footnote>
  <w:footnote w:id="2">
    <w:p w14:paraId="50EA8E50" w14:textId="77777777" w:rsidR="00CE225A" w:rsidRPr="005D2400" w:rsidRDefault="00CE225A" w:rsidP="00CE225A">
      <w:pPr>
        <w:pStyle w:val="a5"/>
        <w:spacing w:after="300"/>
        <w:ind w:left="-567" w:firstLine="0"/>
        <w:jc w:val="both"/>
        <w:rPr>
          <w:b/>
          <w:color w:val="FF0000"/>
          <w:sz w:val="18"/>
        </w:rPr>
      </w:pPr>
      <w:r w:rsidRPr="002753A5">
        <w:rPr>
          <w:rStyle w:val="a6"/>
          <w:b/>
          <w:color w:val="FF0000"/>
        </w:rPr>
        <w:footnoteRef/>
      </w:r>
      <w:r w:rsidRPr="002753A5">
        <w:rPr>
          <w:b/>
          <w:color w:val="FF0000"/>
        </w:rPr>
        <w:t xml:space="preserve"> </w:t>
      </w:r>
      <w:r w:rsidRPr="005D2400">
        <w:rPr>
          <w:rFonts w:ascii="Arial Narrow" w:hAnsi="Arial Narrow"/>
          <w:b/>
          <w:color w:val="FF0000"/>
          <w:sz w:val="18"/>
          <w:szCs w:val="16"/>
        </w:rPr>
        <w:t>Ο Κανονισμός θα πρέπει να αναφ</w:t>
      </w:r>
      <w:r>
        <w:rPr>
          <w:rFonts w:ascii="Arial Narrow" w:hAnsi="Arial Narrow"/>
          <w:b/>
          <w:color w:val="FF0000"/>
          <w:sz w:val="18"/>
          <w:szCs w:val="16"/>
        </w:rPr>
        <w:t>έρει</w:t>
      </w:r>
      <w:r w:rsidRPr="005D2400">
        <w:rPr>
          <w:rFonts w:ascii="Arial Narrow" w:hAnsi="Arial Narrow"/>
          <w:b/>
          <w:color w:val="FF0000"/>
          <w:sz w:val="18"/>
          <w:szCs w:val="16"/>
        </w:rPr>
        <w:t xml:space="preserve"> αναλυτικά πως αντιμετωπίζεται η περίπτωση ισοβαθμίας: π.χ. αν υπάρχουν περισσότεροι υποψήφιοι με τον ίδιο συνολικό αριθμό μορίων, τότε για την τελική τους κατάταξη λαμβάνεται υπόψη ο βαθμός του διπλώματος ή του πτυχίου, αν και σε αυτή την περίπτωση προκύψει ισοβαθμία, τότε για την τελική τους κατάταξη λαμβάνεται υπόψη η μοριοδότηση των συγγενών μαθημάτων προς το ΠΜΣ ή άλλων επιμέρους κριτηρίων επιλογής.</w:t>
      </w:r>
    </w:p>
  </w:footnote>
  <w:footnote w:id="3">
    <w:p w14:paraId="51626D6D" w14:textId="77777777" w:rsidR="00CE225A" w:rsidRPr="005D2400" w:rsidRDefault="00CE225A" w:rsidP="00CE225A">
      <w:pPr>
        <w:pStyle w:val="a5"/>
        <w:spacing w:after="300"/>
        <w:ind w:left="-567" w:firstLine="0"/>
        <w:jc w:val="both"/>
        <w:rPr>
          <w:sz w:val="18"/>
        </w:rPr>
      </w:pPr>
      <w:r w:rsidRPr="005D2400">
        <w:rPr>
          <w:rStyle w:val="a6"/>
          <w:b/>
          <w:color w:val="FF0000"/>
          <w:sz w:val="18"/>
        </w:rPr>
        <w:footnoteRef/>
      </w:r>
      <w:r w:rsidRPr="005D2400">
        <w:rPr>
          <w:b/>
          <w:color w:val="FF0000"/>
          <w:sz w:val="18"/>
        </w:rPr>
        <w:t xml:space="preserve"> </w:t>
      </w:r>
      <w:r w:rsidRPr="005D2400">
        <w:rPr>
          <w:rFonts w:ascii="Arial Narrow" w:hAnsi="Arial Narrow"/>
          <w:b/>
          <w:color w:val="FF0000"/>
          <w:sz w:val="18"/>
          <w:szCs w:val="16"/>
        </w:rPr>
        <w:t>Ενδεικτικά: ασθένεια, φόρτος εργασίας, σοβαροί οικογενειακοί λόγοι, στράτευση, λόγοι ανωτέρας βίας.</w:t>
      </w:r>
    </w:p>
  </w:footnote>
  <w:footnote w:id="4">
    <w:p w14:paraId="480CCAAF" w14:textId="77777777" w:rsidR="00CE225A" w:rsidRPr="005D2400" w:rsidRDefault="00CE225A" w:rsidP="00CE225A">
      <w:pPr>
        <w:pStyle w:val="10"/>
        <w:widowControl w:val="0"/>
        <w:spacing w:after="0" w:line="240" w:lineRule="auto"/>
        <w:ind w:left="-567" w:firstLine="0"/>
        <w:jc w:val="both"/>
        <w:rPr>
          <w:rFonts w:ascii="Arial Narrow" w:hAnsi="Arial Narrow"/>
          <w:b/>
          <w:color w:val="FF0000"/>
          <w:sz w:val="18"/>
          <w:szCs w:val="16"/>
        </w:rPr>
      </w:pPr>
      <w:r w:rsidRPr="005D2400">
        <w:rPr>
          <w:rStyle w:val="a6"/>
          <w:rFonts w:ascii="Arial Narrow" w:hAnsi="Arial Narrow"/>
          <w:b/>
          <w:color w:val="FF0000"/>
          <w:sz w:val="18"/>
          <w:szCs w:val="16"/>
        </w:rPr>
        <w:footnoteRef/>
      </w:r>
      <w:r w:rsidRPr="005D2400">
        <w:rPr>
          <w:rFonts w:ascii="Arial Narrow" w:hAnsi="Arial Narrow"/>
          <w:b/>
          <w:sz w:val="18"/>
          <w:szCs w:val="16"/>
        </w:rPr>
        <w:t xml:space="preserve"> </w:t>
      </w:r>
      <w:r w:rsidRPr="005D2400">
        <w:rPr>
          <w:rFonts w:ascii="Arial Narrow" w:hAnsi="Arial Narrow" w:cs="Times New Roman"/>
          <w:b/>
          <w:color w:val="FF0000"/>
          <w:sz w:val="18"/>
          <w:szCs w:val="16"/>
        </w:rPr>
        <w:t>Ενδεικτικά</w:t>
      </w:r>
      <w:r w:rsidRPr="005D2400">
        <w:rPr>
          <w:rFonts w:ascii="Arial Narrow" w:hAnsi="Arial Narrow"/>
          <w:b/>
          <w:color w:val="FF0000"/>
          <w:sz w:val="18"/>
          <w:szCs w:val="16"/>
        </w:rPr>
        <w:t xml:space="preserve"> </w:t>
      </w:r>
      <w:r w:rsidRPr="005D2400">
        <w:rPr>
          <w:rFonts w:ascii="Arial Narrow" w:hAnsi="Arial Narrow" w:cs="Times New Roman"/>
          <w:b/>
          <w:color w:val="FF0000"/>
          <w:sz w:val="18"/>
          <w:szCs w:val="16"/>
        </w:rPr>
        <w:t>λ</w:t>
      </w:r>
      <w:r w:rsidRPr="005D2400">
        <w:rPr>
          <w:rStyle w:val="normalchar1"/>
          <w:rFonts w:ascii="Arial Narrow" w:hAnsi="Arial Narrow"/>
          <w:b/>
          <w:color w:val="FF0000"/>
          <w:sz w:val="18"/>
          <w:szCs w:val="16"/>
        </w:rPr>
        <w:t>όγοι διαγραφής θα μ</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ορούσαν να α</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οτελέσουν: α)  η μη ε</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 xml:space="preserve">αρκής </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ρόοδος του μετα</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τυχιακού φοιτητή (η ο</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οία τεκμηριώνεται με μη συμμετοχή στην εκ</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αιδευτική διαδικασία: παρακολουθήσεις, εξετάσεις), β) η πλημμελής εκ</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λήρωση λοιπών υ</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 xml:space="preserve">οχρεώσεων </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ου ορίζονται α</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ό τον Κανονισμό,</w:t>
      </w:r>
      <w:r w:rsidRPr="005D2400">
        <w:rPr>
          <w:rStyle w:val="normalchar1"/>
          <w:rFonts w:ascii="Arial Narrow" w:hAnsi="Arial Narrow"/>
          <w:b/>
          <w:sz w:val="18"/>
          <w:szCs w:val="16"/>
        </w:rPr>
        <w:t xml:space="preserve"> </w:t>
      </w:r>
      <w:r w:rsidRPr="005D2400">
        <w:rPr>
          <w:rStyle w:val="normalchar1"/>
          <w:rFonts w:ascii="Arial Narrow" w:hAnsi="Arial Narrow"/>
          <w:b/>
          <w:color w:val="FF0000"/>
          <w:sz w:val="18"/>
          <w:szCs w:val="16"/>
        </w:rPr>
        <w:t>γ) συμ</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 xml:space="preserve">εριφορά </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 xml:space="preserve">ου </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ροσβάλλει την ακαδημαϊκή δεοντολογία ό</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 xml:space="preserve">ως </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.χ. η λογοκλο</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ή, και δ) αίτηση του ίδιου του μετα</w:t>
      </w:r>
      <w:r w:rsidRPr="005D2400">
        <w:rPr>
          <w:rStyle w:val="normalchar1"/>
          <w:rFonts w:ascii="Arial Narrow" w:hAnsi="Arial Narrow" w:cs="Times"/>
          <w:b/>
          <w:color w:val="FF0000"/>
          <w:sz w:val="18"/>
          <w:szCs w:val="16"/>
        </w:rPr>
        <w:t>π</w:t>
      </w:r>
      <w:r w:rsidRPr="005D2400">
        <w:rPr>
          <w:rStyle w:val="normalchar1"/>
          <w:rFonts w:ascii="Arial Narrow" w:hAnsi="Arial Narrow"/>
          <w:b/>
          <w:color w:val="FF0000"/>
          <w:sz w:val="18"/>
          <w:szCs w:val="16"/>
        </w:rPr>
        <w:t>τυχιακού φοιτητή.</w:t>
      </w:r>
    </w:p>
  </w:footnote>
  <w:footnote w:id="5">
    <w:p w14:paraId="2DC87E7B" w14:textId="77777777" w:rsidR="00CE225A" w:rsidRPr="005D2400" w:rsidRDefault="00CE225A" w:rsidP="00CE225A">
      <w:pPr>
        <w:pStyle w:val="a5"/>
        <w:ind w:left="-567" w:firstLine="0"/>
        <w:jc w:val="both"/>
        <w:rPr>
          <w:rFonts w:ascii="Arial Narrow" w:hAnsi="Arial Narrow"/>
          <w:b/>
          <w:color w:val="FF0000"/>
          <w:sz w:val="18"/>
          <w:szCs w:val="16"/>
        </w:rPr>
      </w:pPr>
      <w:r w:rsidRPr="005D2400">
        <w:rPr>
          <w:rStyle w:val="a6"/>
          <w:rFonts w:ascii="Arial Narrow" w:hAnsi="Arial Narrow"/>
          <w:b/>
          <w:color w:val="FF0000"/>
          <w:sz w:val="18"/>
          <w:szCs w:val="16"/>
        </w:rPr>
        <w:footnoteRef/>
      </w:r>
      <w:r w:rsidRPr="005D2400">
        <w:rPr>
          <w:rFonts w:ascii="Arial Narrow" w:hAnsi="Arial Narrow"/>
          <w:b/>
          <w:color w:val="FF0000"/>
          <w:sz w:val="18"/>
          <w:szCs w:val="16"/>
        </w:rPr>
        <w:t xml:space="preserve"> Αυτές θα πρέπει να ορισθούν από τα Τμήματα αναλυτικά (π.χ. τρόπος εξέτασης, πρόσβαση στους χώρους, τα εργαστήρια διδασκαλίας, κ.λ.π.).</w:t>
      </w:r>
    </w:p>
  </w:footnote>
  <w:footnote w:id="6">
    <w:p w14:paraId="7FA90587" w14:textId="77777777" w:rsidR="00CE225A" w:rsidRPr="005D2400" w:rsidRDefault="00CE225A" w:rsidP="00CE225A">
      <w:pPr>
        <w:pStyle w:val="a5"/>
        <w:spacing w:after="300"/>
        <w:ind w:left="-567" w:firstLine="0"/>
        <w:jc w:val="both"/>
        <w:rPr>
          <w:rFonts w:ascii="Arial Narrow" w:hAnsi="Arial Narrow"/>
          <w:b/>
          <w:sz w:val="18"/>
          <w:szCs w:val="16"/>
        </w:rPr>
      </w:pPr>
      <w:r w:rsidRPr="005D2400">
        <w:rPr>
          <w:rStyle w:val="a6"/>
          <w:rFonts w:ascii="Arial Narrow" w:hAnsi="Arial Narrow"/>
          <w:b/>
          <w:color w:val="FF0000"/>
          <w:sz w:val="18"/>
          <w:szCs w:val="16"/>
        </w:rPr>
        <w:footnoteRef/>
      </w:r>
      <w:r w:rsidRPr="005D2400">
        <w:rPr>
          <w:rFonts w:ascii="Arial Narrow" w:hAnsi="Arial Narrow"/>
          <w:b/>
          <w:color w:val="FF0000"/>
          <w:sz w:val="18"/>
          <w:szCs w:val="16"/>
        </w:rPr>
        <w:t xml:space="preserve"> Ε</w:t>
      </w:r>
      <w:r w:rsidRPr="005D2400">
        <w:rPr>
          <w:rFonts w:ascii="Arial Narrow" w:hAnsi="Arial Narrow" w:cs="Times"/>
          <w:b/>
          <w:color w:val="FF0000"/>
          <w:sz w:val="18"/>
          <w:szCs w:val="16"/>
        </w:rPr>
        <w:t>π</w:t>
      </w:r>
      <w:r w:rsidRPr="005D2400">
        <w:rPr>
          <w:rFonts w:ascii="Arial Narrow" w:hAnsi="Arial Narrow"/>
          <w:b/>
          <w:color w:val="FF0000"/>
          <w:sz w:val="18"/>
          <w:szCs w:val="16"/>
        </w:rPr>
        <w:t>ι</w:t>
      </w:r>
      <w:r w:rsidRPr="005D2400">
        <w:rPr>
          <w:rFonts w:ascii="Arial Narrow" w:hAnsi="Arial Narrow" w:cs="Times"/>
          <w:b/>
          <w:color w:val="FF0000"/>
          <w:sz w:val="18"/>
          <w:szCs w:val="16"/>
        </w:rPr>
        <w:t>π</w:t>
      </w:r>
      <w:r w:rsidRPr="005D2400">
        <w:rPr>
          <w:rFonts w:ascii="Arial Narrow" w:hAnsi="Arial Narrow"/>
          <w:b/>
          <w:color w:val="FF0000"/>
          <w:sz w:val="18"/>
          <w:szCs w:val="16"/>
        </w:rPr>
        <w:t>ρόσθετες υ</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οχρεώσεις </w:t>
      </w:r>
      <w:r w:rsidRPr="005D2400">
        <w:rPr>
          <w:rFonts w:ascii="Arial Narrow" w:hAnsi="Arial Narrow" w:cs="Times"/>
          <w:b/>
          <w:color w:val="FF0000"/>
          <w:sz w:val="18"/>
          <w:szCs w:val="16"/>
        </w:rPr>
        <w:t>π</w:t>
      </w:r>
      <w:r w:rsidRPr="005D2400">
        <w:rPr>
          <w:rFonts w:ascii="Arial Narrow" w:hAnsi="Arial Narrow"/>
          <w:b/>
          <w:color w:val="FF0000"/>
          <w:sz w:val="18"/>
          <w:szCs w:val="16"/>
        </w:rPr>
        <w:t>ου θα μ</w:t>
      </w:r>
      <w:r w:rsidRPr="005D2400">
        <w:rPr>
          <w:rFonts w:ascii="Arial Narrow" w:hAnsi="Arial Narrow" w:cs="Times"/>
          <w:b/>
          <w:color w:val="FF0000"/>
          <w:sz w:val="18"/>
          <w:szCs w:val="16"/>
        </w:rPr>
        <w:t>π</w:t>
      </w:r>
      <w:r w:rsidRPr="005D2400">
        <w:rPr>
          <w:rFonts w:ascii="Arial Narrow" w:hAnsi="Arial Narrow"/>
          <w:b/>
          <w:color w:val="FF0000"/>
          <w:sz w:val="18"/>
          <w:szCs w:val="16"/>
        </w:rPr>
        <w:t>ορούσαν να συμ</w:t>
      </w:r>
      <w:r w:rsidRPr="005D2400">
        <w:rPr>
          <w:rFonts w:ascii="Arial Narrow" w:hAnsi="Arial Narrow" w:cs="Times"/>
          <w:b/>
          <w:color w:val="FF0000"/>
          <w:sz w:val="18"/>
          <w:szCs w:val="16"/>
        </w:rPr>
        <w:t>π</w:t>
      </w:r>
      <w:r w:rsidRPr="005D2400">
        <w:rPr>
          <w:rFonts w:ascii="Arial Narrow" w:hAnsi="Arial Narrow"/>
          <w:b/>
          <w:color w:val="FF0000"/>
          <w:sz w:val="18"/>
          <w:szCs w:val="16"/>
        </w:rPr>
        <w:t>εριληφθούν στον Κανονισμό είναι οι εξής: υ</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οχρεωτικές </w:t>
      </w:r>
      <w:r w:rsidRPr="005D2400">
        <w:rPr>
          <w:rFonts w:ascii="Arial Narrow" w:hAnsi="Arial Narrow" w:cs="Times"/>
          <w:b/>
          <w:color w:val="FF0000"/>
          <w:sz w:val="18"/>
          <w:szCs w:val="16"/>
        </w:rPr>
        <w:t>π</w:t>
      </w:r>
      <w:r w:rsidRPr="005D2400">
        <w:rPr>
          <w:rFonts w:ascii="Arial Narrow" w:hAnsi="Arial Narrow"/>
          <w:b/>
          <w:color w:val="FF0000"/>
          <w:sz w:val="18"/>
          <w:szCs w:val="16"/>
        </w:rPr>
        <w:t>αρουσίες (καθορισμός αριθμού α</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ουσιών) </w:t>
      </w:r>
      <w:r w:rsidRPr="005D2400">
        <w:rPr>
          <w:rFonts w:ascii="Arial Narrow" w:hAnsi="Arial Narrow" w:cs="Times"/>
          <w:b/>
          <w:color w:val="FF0000"/>
          <w:sz w:val="18"/>
          <w:szCs w:val="16"/>
        </w:rPr>
        <w:t>π</w:t>
      </w:r>
      <w:r w:rsidRPr="005D2400">
        <w:rPr>
          <w:rFonts w:ascii="Arial Narrow" w:hAnsi="Arial Narrow"/>
          <w:b/>
          <w:color w:val="FF0000"/>
          <w:sz w:val="18"/>
          <w:szCs w:val="16"/>
        </w:rPr>
        <w:t>αρακολουθήσεις διαλέξεων και υ</w:t>
      </w:r>
      <w:r w:rsidRPr="005D2400">
        <w:rPr>
          <w:rFonts w:ascii="Arial Narrow" w:hAnsi="Arial Narrow" w:cs="Times"/>
          <w:b/>
          <w:color w:val="FF0000"/>
          <w:sz w:val="18"/>
          <w:szCs w:val="16"/>
        </w:rPr>
        <w:t>π</w:t>
      </w:r>
      <w:r w:rsidRPr="005D2400">
        <w:rPr>
          <w:rFonts w:ascii="Arial Narrow" w:hAnsi="Arial Narrow"/>
          <w:b/>
          <w:color w:val="FF0000"/>
          <w:sz w:val="18"/>
          <w:szCs w:val="16"/>
        </w:rPr>
        <w:t>οστήριξης μετα</w:t>
      </w:r>
      <w:r w:rsidRPr="005D2400">
        <w:rPr>
          <w:rFonts w:ascii="Arial Narrow" w:hAnsi="Arial Narrow" w:cs="Times"/>
          <w:b/>
          <w:color w:val="FF0000"/>
          <w:sz w:val="18"/>
          <w:szCs w:val="16"/>
        </w:rPr>
        <w:t>π</w:t>
      </w:r>
      <w:r w:rsidRPr="005D2400">
        <w:rPr>
          <w:rFonts w:ascii="Arial Narrow" w:hAnsi="Arial Narrow"/>
          <w:b/>
          <w:color w:val="FF0000"/>
          <w:sz w:val="18"/>
          <w:szCs w:val="16"/>
        </w:rPr>
        <w:t>τυχιακών δι</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λωματικών εργασιών , </w:t>
      </w:r>
      <w:r w:rsidRPr="005D2400">
        <w:rPr>
          <w:rFonts w:ascii="Arial Narrow" w:hAnsi="Arial Narrow" w:cs="Times"/>
          <w:b/>
          <w:color w:val="FF0000"/>
          <w:sz w:val="18"/>
          <w:szCs w:val="16"/>
        </w:rPr>
        <w:t>π</w:t>
      </w:r>
      <w:r w:rsidRPr="005D2400">
        <w:rPr>
          <w:rFonts w:ascii="Arial Narrow" w:hAnsi="Arial Narrow"/>
          <w:b/>
          <w:color w:val="FF0000"/>
          <w:sz w:val="18"/>
          <w:szCs w:val="16"/>
        </w:rPr>
        <w:t>αρουσιάσεις εργασιών κ.α.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15A"/>
    <w:multiLevelType w:val="hybridMultilevel"/>
    <w:tmpl w:val="C972AAF2"/>
    <w:lvl w:ilvl="0" w:tplc="0408000F">
      <w:start w:val="1"/>
      <w:numFmt w:val="decimal"/>
      <w:lvlText w:val="%1."/>
      <w:lvlJc w:val="left"/>
      <w:pPr>
        <w:ind w:left="1211" w:hanging="360"/>
      </w:pPr>
      <w:rPr>
        <w:rFonts w:hint="default"/>
        <w:b/>
        <w:spacing w:val="0"/>
        <w14:cntxtAlts w14:val="0"/>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15:restartNumberingAfterBreak="0">
    <w:nsid w:val="02A7630D"/>
    <w:multiLevelType w:val="hybridMultilevel"/>
    <w:tmpl w:val="6E4CF1C2"/>
    <w:lvl w:ilvl="0" w:tplc="D8585012">
      <w:start w:val="1"/>
      <mc:AlternateContent>
        <mc:Choice Requires="w14">
          <w:numFmt w:val="custom" w:format="α, β, γ, ..."/>
        </mc:Choice>
        <mc:Fallback>
          <w:numFmt w:val="decimal"/>
        </mc:Fallback>
      </mc:AlternateContent>
      <w:lvlText w:val="%1."/>
      <w:lvlJc w:val="right"/>
      <w:pPr>
        <w:ind w:left="513" w:hanging="360"/>
      </w:pPr>
      <w:rPr>
        <w:rFonts w:hint="default"/>
        <w:b/>
        <w:spacing w:val="0"/>
        <w14:cntxtAlts w14: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2" w15:restartNumberingAfterBreak="0">
    <w:nsid w:val="04D16774"/>
    <w:multiLevelType w:val="hybridMultilevel"/>
    <w:tmpl w:val="5726B34E"/>
    <w:lvl w:ilvl="0" w:tplc="9B8CCE4A">
      <w:start w:val="5"/>
      <w:numFmt w:val="upperRoman"/>
      <w:lvlText w:val="%1."/>
      <w:lvlJc w:val="right"/>
      <w:pPr>
        <w:ind w:left="144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9032F3"/>
    <w:multiLevelType w:val="hybridMultilevel"/>
    <w:tmpl w:val="7E0C378A"/>
    <w:lvl w:ilvl="0" w:tplc="0408000B">
      <w:start w:val="1"/>
      <w:numFmt w:val="bullet"/>
      <w:lvlText w:val=""/>
      <w:lvlJc w:val="left"/>
      <w:pPr>
        <w:ind w:left="873" w:hanging="360"/>
      </w:pPr>
      <w:rPr>
        <w:rFonts w:ascii="Wingdings" w:hAnsi="Wingdings"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4" w15:restartNumberingAfterBreak="0">
    <w:nsid w:val="1ADC119C"/>
    <w:multiLevelType w:val="hybridMultilevel"/>
    <w:tmpl w:val="5D8E8978"/>
    <w:lvl w:ilvl="0" w:tplc="7A5EED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576A0"/>
    <w:multiLevelType w:val="multilevel"/>
    <w:tmpl w:val="22DEF20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F81CA7"/>
    <w:multiLevelType w:val="hybridMultilevel"/>
    <w:tmpl w:val="BA9A1792"/>
    <w:lvl w:ilvl="0" w:tplc="D4A41042">
      <w:start w:val="1"/>
      <w:numFmt w:val="upperRoman"/>
      <w:lvlText w:val="%1V."/>
      <w:lvlJc w:val="right"/>
      <w:pPr>
        <w:ind w:left="72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D0B5A80"/>
    <w:multiLevelType w:val="hybridMultilevel"/>
    <w:tmpl w:val="5C6C065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FF24324"/>
    <w:multiLevelType w:val="multilevel"/>
    <w:tmpl w:val="AB4AA22A"/>
    <w:styleLink w:val="Style1"/>
    <w:lvl w:ilvl="0">
      <w:start w:val="1"/>
      <w:numFmt w:val="upperRoman"/>
      <w:lvlText w:val="%1."/>
      <w:lvlJc w:val="right"/>
      <w:pPr>
        <w:ind w:left="2160" w:hanging="360"/>
      </w:pPr>
      <w:rPr>
        <w:rFonts w:hint="default"/>
        <w:b/>
        <w:spacing w:val="0"/>
        <w14:cntxtAlts w14:val="0"/>
      </w:rPr>
    </w:lvl>
    <w:lvl w:ilvl="1">
      <w:start w:val="1"/>
      <mc:AlternateContent>
        <mc:Choice Requires="w14">
          <w:numFmt w:val="custom" w:format="α, β, γ, ..."/>
        </mc:Choice>
        <mc:Fallback>
          <w:numFmt w:val="decimal"/>
        </mc:Fallback>
      </mc:AlternateContent>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9" w15:restartNumberingAfterBreak="0">
    <w:nsid w:val="2AF36C4B"/>
    <w:multiLevelType w:val="hybridMultilevel"/>
    <w:tmpl w:val="BD7602EE"/>
    <w:lvl w:ilvl="0" w:tplc="F6F81726">
      <w:start w:val="1"/>
      <w:numFmt w:val="decimal"/>
      <w:lvlText w:val="%1."/>
      <w:lvlJc w:val="left"/>
      <w:pPr>
        <w:ind w:left="720" w:hanging="360"/>
      </w:pPr>
      <w:rPr>
        <w:rFonts w:hint="default"/>
      </w:rPr>
    </w:lvl>
    <w:lvl w:ilvl="1" w:tplc="E098B66C">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812F9"/>
    <w:multiLevelType w:val="hybridMultilevel"/>
    <w:tmpl w:val="2550F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1CE4D04"/>
    <w:multiLevelType w:val="hybridMultilevel"/>
    <w:tmpl w:val="C598EC24"/>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54480481"/>
    <w:multiLevelType w:val="hybridMultilevel"/>
    <w:tmpl w:val="CFBCE64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56636742"/>
    <w:multiLevelType w:val="multilevel"/>
    <w:tmpl w:val="ABEABC34"/>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570D4449"/>
    <w:multiLevelType w:val="hybridMultilevel"/>
    <w:tmpl w:val="E5D6D82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5768773E"/>
    <w:multiLevelType w:val="hybridMultilevel"/>
    <w:tmpl w:val="A73048BC"/>
    <w:lvl w:ilvl="0" w:tplc="D8585012">
      <w:start w:val="1"/>
      <mc:AlternateContent>
        <mc:Choice Requires="w14">
          <w:numFmt w:val="custom" w:format="α, β, γ, ..."/>
        </mc:Choice>
        <mc:Fallback>
          <w:numFmt w:val="decimal"/>
        </mc:Fallback>
      </mc:AlternateContent>
      <w:lvlText w:val="%1."/>
      <w:lvlJc w:val="right"/>
      <w:pPr>
        <w:ind w:left="1353" w:hanging="360"/>
      </w:pPr>
      <w:rPr>
        <w:rFonts w:hint="default"/>
        <w:b/>
        <w:spacing w:val="0"/>
        <w14:cntxtAlts w14:val="0"/>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16" w15:restartNumberingAfterBreak="0">
    <w:nsid w:val="5C7135CF"/>
    <w:multiLevelType w:val="hybridMultilevel"/>
    <w:tmpl w:val="FAA4329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5F963722"/>
    <w:multiLevelType w:val="hybridMultilevel"/>
    <w:tmpl w:val="F6C46F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F63838"/>
    <w:multiLevelType w:val="multilevel"/>
    <w:tmpl w:val="FFB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A320D"/>
    <w:multiLevelType w:val="multilevel"/>
    <w:tmpl w:val="91AE244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961941"/>
    <w:multiLevelType w:val="multilevel"/>
    <w:tmpl w:val="AB4AA22A"/>
    <w:numStyleLink w:val="Style1"/>
  </w:abstractNum>
  <w:abstractNum w:abstractNumId="21" w15:restartNumberingAfterBreak="0">
    <w:nsid w:val="7BA3021F"/>
    <w:multiLevelType w:val="hybridMultilevel"/>
    <w:tmpl w:val="F98AAFD8"/>
    <w:lvl w:ilvl="0" w:tplc="D8585012">
      <w:start w:val="1"/>
      <mc:AlternateContent>
        <mc:Choice Requires="w14">
          <w:numFmt w:val="custom" w:format="α, β, γ, ..."/>
        </mc:Choice>
        <mc:Fallback>
          <w:numFmt w:val="decimal"/>
        </mc:Fallback>
      </mc:AlternateContent>
      <w:lvlText w:val="%1."/>
      <w:lvlJc w:val="right"/>
      <w:pPr>
        <w:ind w:left="862" w:hanging="360"/>
      </w:pPr>
      <w:rPr>
        <w:rFonts w:hint="default"/>
        <w:b/>
        <w:spacing w:val="0"/>
        <w14:cntxtAlts w14:val="0"/>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16cid:durableId="1049914033">
    <w:abstractNumId w:val="19"/>
  </w:num>
  <w:num w:numId="2" w16cid:durableId="651762395">
    <w:abstractNumId w:val="13"/>
  </w:num>
  <w:num w:numId="3" w16cid:durableId="1348213794">
    <w:abstractNumId w:val="4"/>
  </w:num>
  <w:num w:numId="4" w16cid:durableId="1041322774">
    <w:abstractNumId w:val="18"/>
  </w:num>
  <w:num w:numId="5" w16cid:durableId="1108888130">
    <w:abstractNumId w:val="9"/>
  </w:num>
  <w:num w:numId="6" w16cid:durableId="208419862">
    <w:abstractNumId w:val="5"/>
  </w:num>
  <w:num w:numId="7" w16cid:durableId="1767069345">
    <w:abstractNumId w:val="14"/>
  </w:num>
  <w:num w:numId="8" w16cid:durableId="2047295446">
    <w:abstractNumId w:val="16"/>
  </w:num>
  <w:num w:numId="9" w16cid:durableId="162865737">
    <w:abstractNumId w:val="7"/>
  </w:num>
  <w:num w:numId="10" w16cid:durableId="1090391336">
    <w:abstractNumId w:val="6"/>
  </w:num>
  <w:num w:numId="11" w16cid:durableId="4678268">
    <w:abstractNumId w:val="8"/>
  </w:num>
  <w:num w:numId="12" w16cid:durableId="87359598">
    <w:abstractNumId w:val="20"/>
  </w:num>
  <w:num w:numId="13" w16cid:durableId="1187864201">
    <w:abstractNumId w:val="2"/>
  </w:num>
  <w:num w:numId="14" w16cid:durableId="335111032">
    <w:abstractNumId w:val="0"/>
  </w:num>
  <w:num w:numId="15" w16cid:durableId="2029061189">
    <w:abstractNumId w:val="21"/>
  </w:num>
  <w:num w:numId="16" w16cid:durableId="1962762318">
    <w:abstractNumId w:val="15"/>
  </w:num>
  <w:num w:numId="17" w16cid:durableId="1778058024">
    <w:abstractNumId w:val="12"/>
  </w:num>
  <w:num w:numId="18" w16cid:durableId="1759522865">
    <w:abstractNumId w:val="11"/>
  </w:num>
  <w:num w:numId="19" w16cid:durableId="476460387">
    <w:abstractNumId w:val="1"/>
  </w:num>
  <w:num w:numId="20" w16cid:durableId="1828597323">
    <w:abstractNumId w:val="3"/>
  </w:num>
  <w:num w:numId="21" w16cid:durableId="1533418081">
    <w:abstractNumId w:val="17"/>
  </w:num>
  <w:num w:numId="22" w16cid:durableId="2030714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2"/>
    <w:rsid w:val="0000072A"/>
    <w:rsid w:val="00030088"/>
    <w:rsid w:val="000B0830"/>
    <w:rsid w:val="000F5C79"/>
    <w:rsid w:val="0014661A"/>
    <w:rsid w:val="00321E1A"/>
    <w:rsid w:val="003B14A6"/>
    <w:rsid w:val="004C596D"/>
    <w:rsid w:val="0062683E"/>
    <w:rsid w:val="008E3772"/>
    <w:rsid w:val="009073B8"/>
    <w:rsid w:val="00915DE5"/>
    <w:rsid w:val="00C24EBF"/>
    <w:rsid w:val="00C5483A"/>
    <w:rsid w:val="00CE225A"/>
    <w:rsid w:val="00D147C5"/>
    <w:rsid w:val="00E01D68"/>
    <w:rsid w:val="00E30558"/>
    <w:rsid w:val="00E45A50"/>
    <w:rsid w:val="00E81DEE"/>
    <w:rsid w:val="00FE0A9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5BA1"/>
  <w15:chartTrackingRefBased/>
  <w15:docId w15:val="{B8B170B9-70F8-4C0E-A3F4-19701818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772"/>
    <w:rPr>
      <w:kern w:val="0"/>
      <w:lang w:bidi="ar-SA"/>
      <w14:ligatures w14:val="none"/>
    </w:rPr>
  </w:style>
  <w:style w:type="paragraph" w:styleId="1">
    <w:name w:val="heading 1"/>
    <w:basedOn w:val="a"/>
    <w:link w:val="1Char"/>
    <w:uiPriority w:val="99"/>
    <w:qFormat/>
    <w:rsid w:val="00CE225A"/>
    <w:pPr>
      <w:spacing w:after="0" w:line="240" w:lineRule="auto"/>
      <w:ind w:firstLine="720"/>
      <w:contextualSpacing/>
      <w:outlineLvl w:val="0"/>
    </w:pPr>
    <w:rPr>
      <w:rFonts w:ascii="Times New Roman" w:eastAsia="Batang" w:hAnsi="Times New Roman" w:cs="Times New Roman"/>
      <w:b/>
      <w:bCs/>
      <w:kern w:val="36"/>
      <w:sz w:val="48"/>
      <w:szCs w:val="48"/>
      <w:lang w:eastAsia="ja-JP"/>
    </w:rPr>
  </w:style>
  <w:style w:type="paragraph" w:styleId="2">
    <w:name w:val="heading 2"/>
    <w:basedOn w:val="a"/>
    <w:next w:val="a"/>
    <w:link w:val="2Char"/>
    <w:semiHidden/>
    <w:unhideWhenUsed/>
    <w:qFormat/>
    <w:rsid w:val="00CE225A"/>
    <w:pPr>
      <w:keepNext/>
      <w:keepLines/>
      <w:spacing w:before="40" w:after="0" w:line="240" w:lineRule="auto"/>
      <w:ind w:firstLine="720"/>
      <w:contextualSpacing/>
      <w:outlineLvl w:val="1"/>
    </w:pPr>
    <w:rPr>
      <w:rFonts w:asciiTheme="majorHAnsi" w:eastAsiaTheme="majorEastAsia" w:hAnsiTheme="majorHAnsi" w:cstheme="majorBidi"/>
      <w:color w:val="2F5496" w:themeColor="accent1" w:themeShade="BF"/>
      <w:sz w:val="26"/>
      <w:szCs w:val="26"/>
      <w:lang w:eastAsia="ko-KR"/>
    </w:rPr>
  </w:style>
  <w:style w:type="paragraph" w:styleId="5">
    <w:name w:val="heading 5"/>
    <w:basedOn w:val="a"/>
    <w:next w:val="a"/>
    <w:link w:val="5Char"/>
    <w:uiPriority w:val="99"/>
    <w:qFormat/>
    <w:rsid w:val="00CE225A"/>
    <w:pPr>
      <w:keepNext/>
      <w:keepLines/>
      <w:spacing w:before="200" w:after="0" w:line="240" w:lineRule="auto"/>
      <w:ind w:firstLine="720"/>
      <w:contextualSpacing/>
      <w:outlineLvl w:val="4"/>
    </w:pPr>
    <w:rPr>
      <w:rFonts w:ascii="Cambria" w:eastAsia="Batang" w:hAnsi="Cambria" w:cs="Times New Roman"/>
      <w:color w:val="243F60"/>
      <w:sz w:val="24"/>
      <w:szCs w:val="24"/>
      <w:lang w:eastAsia="ko-KR"/>
    </w:rPr>
  </w:style>
  <w:style w:type="paragraph" w:styleId="7">
    <w:name w:val="heading 7"/>
    <w:basedOn w:val="a"/>
    <w:next w:val="a"/>
    <w:link w:val="7Char"/>
    <w:uiPriority w:val="99"/>
    <w:qFormat/>
    <w:rsid w:val="00CE225A"/>
    <w:pPr>
      <w:spacing w:before="240" w:after="60" w:line="240" w:lineRule="auto"/>
      <w:ind w:firstLine="720"/>
      <w:contextualSpacing/>
      <w:outlineLvl w:val="6"/>
    </w:pPr>
    <w:rPr>
      <w:rFonts w:ascii="Times New Roman" w:eastAsia="Batang" w:hAnsi="Times New Roman" w:cs="Times New Roman"/>
      <w:sz w:val="24"/>
      <w:szCs w:val="24"/>
      <w:lang w:eastAsia="ko-KR"/>
    </w:rPr>
  </w:style>
  <w:style w:type="paragraph" w:styleId="8">
    <w:name w:val="heading 8"/>
    <w:basedOn w:val="a"/>
    <w:next w:val="a"/>
    <w:link w:val="8Char"/>
    <w:uiPriority w:val="99"/>
    <w:qFormat/>
    <w:rsid w:val="00CE225A"/>
    <w:pPr>
      <w:spacing w:before="240" w:after="60" w:line="240" w:lineRule="auto"/>
      <w:ind w:firstLine="720"/>
      <w:contextualSpacing/>
      <w:outlineLvl w:val="7"/>
    </w:pPr>
    <w:rPr>
      <w:rFonts w:ascii="Times New Roman" w:eastAsia="Batang" w:hAnsi="Times New Roman" w:cs="Times New Roman"/>
      <w:i/>
      <w:iCs/>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0A97"/>
    <w:rPr>
      <w:color w:val="666666"/>
    </w:rPr>
  </w:style>
  <w:style w:type="character" w:customStyle="1" w:styleId="normalchar1">
    <w:name w:val="normal__char1"/>
    <w:uiPriority w:val="99"/>
    <w:rsid w:val="00CE225A"/>
    <w:rPr>
      <w:rFonts w:ascii="Arial" w:hAnsi="Arial"/>
      <w:sz w:val="22"/>
    </w:rPr>
  </w:style>
  <w:style w:type="paragraph" w:customStyle="1" w:styleId="10">
    <w:name w:val="Βασικό1"/>
    <w:basedOn w:val="a"/>
    <w:uiPriority w:val="99"/>
    <w:rsid w:val="00CE225A"/>
    <w:pPr>
      <w:spacing w:after="200" w:line="260" w:lineRule="atLeast"/>
      <w:ind w:firstLine="720"/>
      <w:contextualSpacing/>
    </w:pPr>
    <w:rPr>
      <w:rFonts w:ascii="Arial" w:eastAsia="Batang" w:hAnsi="Arial" w:cs="Arial"/>
      <w:sz w:val="24"/>
      <w:lang w:eastAsia="ja-JP"/>
    </w:rPr>
  </w:style>
  <w:style w:type="character" w:customStyle="1" w:styleId="1Char">
    <w:name w:val="Επικεφαλίδα 1 Char"/>
    <w:basedOn w:val="a0"/>
    <w:link w:val="1"/>
    <w:uiPriority w:val="99"/>
    <w:rsid w:val="00CE225A"/>
    <w:rPr>
      <w:rFonts w:ascii="Times New Roman" w:eastAsia="Batang" w:hAnsi="Times New Roman" w:cs="Times New Roman"/>
      <w:b/>
      <w:bCs/>
      <w:kern w:val="36"/>
      <w:sz w:val="48"/>
      <w:szCs w:val="48"/>
      <w:lang w:eastAsia="ja-JP" w:bidi="ar-SA"/>
      <w14:ligatures w14:val="none"/>
    </w:rPr>
  </w:style>
  <w:style w:type="character" w:customStyle="1" w:styleId="2Char">
    <w:name w:val="Επικεφαλίδα 2 Char"/>
    <w:basedOn w:val="a0"/>
    <w:link w:val="2"/>
    <w:semiHidden/>
    <w:rsid w:val="00CE225A"/>
    <w:rPr>
      <w:rFonts w:asciiTheme="majorHAnsi" w:eastAsiaTheme="majorEastAsia" w:hAnsiTheme="majorHAnsi" w:cstheme="majorBidi"/>
      <w:color w:val="2F5496" w:themeColor="accent1" w:themeShade="BF"/>
      <w:kern w:val="0"/>
      <w:sz w:val="26"/>
      <w:szCs w:val="26"/>
      <w:lang w:eastAsia="ko-KR" w:bidi="ar-SA"/>
      <w14:ligatures w14:val="none"/>
    </w:rPr>
  </w:style>
  <w:style w:type="character" w:customStyle="1" w:styleId="5Char">
    <w:name w:val="Επικεφαλίδα 5 Char"/>
    <w:basedOn w:val="a0"/>
    <w:link w:val="5"/>
    <w:uiPriority w:val="99"/>
    <w:rsid w:val="00CE225A"/>
    <w:rPr>
      <w:rFonts w:ascii="Cambria" w:eastAsia="Batang" w:hAnsi="Cambria" w:cs="Times New Roman"/>
      <w:color w:val="243F60"/>
      <w:kern w:val="0"/>
      <w:sz w:val="24"/>
      <w:szCs w:val="24"/>
      <w:lang w:eastAsia="ko-KR" w:bidi="ar-SA"/>
      <w14:ligatures w14:val="none"/>
    </w:rPr>
  </w:style>
  <w:style w:type="character" w:customStyle="1" w:styleId="7Char">
    <w:name w:val="Επικεφαλίδα 7 Char"/>
    <w:basedOn w:val="a0"/>
    <w:link w:val="7"/>
    <w:uiPriority w:val="99"/>
    <w:rsid w:val="00CE225A"/>
    <w:rPr>
      <w:rFonts w:ascii="Times New Roman" w:eastAsia="Batang" w:hAnsi="Times New Roman" w:cs="Times New Roman"/>
      <w:kern w:val="0"/>
      <w:sz w:val="24"/>
      <w:szCs w:val="24"/>
      <w:lang w:eastAsia="ko-KR" w:bidi="ar-SA"/>
      <w14:ligatures w14:val="none"/>
    </w:rPr>
  </w:style>
  <w:style w:type="character" w:customStyle="1" w:styleId="8Char">
    <w:name w:val="Επικεφαλίδα 8 Char"/>
    <w:basedOn w:val="a0"/>
    <w:link w:val="8"/>
    <w:uiPriority w:val="99"/>
    <w:rsid w:val="00CE225A"/>
    <w:rPr>
      <w:rFonts w:ascii="Times New Roman" w:eastAsia="Batang" w:hAnsi="Times New Roman" w:cs="Times New Roman"/>
      <w:i/>
      <w:iCs/>
      <w:kern w:val="0"/>
      <w:sz w:val="24"/>
      <w:szCs w:val="24"/>
      <w:lang w:eastAsia="ko-KR" w:bidi="ar-SA"/>
      <w14:ligatures w14:val="none"/>
    </w:rPr>
  </w:style>
  <w:style w:type="character" w:customStyle="1" w:styleId="heading00201char1">
    <w:name w:val="heading_00201__char1"/>
    <w:uiPriority w:val="99"/>
    <w:rsid w:val="00CE225A"/>
    <w:rPr>
      <w:rFonts w:ascii="Arial" w:hAnsi="Arial"/>
      <w:b/>
      <w:color w:val="000000"/>
      <w:sz w:val="32"/>
    </w:rPr>
  </w:style>
  <w:style w:type="character" w:styleId="-">
    <w:name w:val="Hyperlink"/>
    <w:basedOn w:val="a0"/>
    <w:uiPriority w:val="99"/>
    <w:rsid w:val="00CE225A"/>
    <w:rPr>
      <w:rFonts w:cs="Times New Roman"/>
      <w:color w:val="0000FF"/>
      <w:u w:val="single"/>
    </w:rPr>
  </w:style>
  <w:style w:type="character" w:customStyle="1" w:styleId="normalchar10">
    <w:name w:val="normalchar1"/>
    <w:basedOn w:val="a0"/>
    <w:uiPriority w:val="99"/>
    <w:rsid w:val="00CE225A"/>
    <w:rPr>
      <w:rFonts w:cs="Times New Roman"/>
    </w:rPr>
  </w:style>
  <w:style w:type="table" w:customStyle="1" w:styleId="11">
    <w:name w:val="Πλέγμα πίνακα1"/>
    <w:basedOn w:val="a1"/>
    <w:next w:val="a4"/>
    <w:uiPriority w:val="39"/>
    <w:rsid w:val="00CE225A"/>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99"/>
    <w:rsid w:val="00CE225A"/>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4"/>
    <w:uiPriority w:val="39"/>
    <w:rsid w:val="00CE225A"/>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a1"/>
    <w:uiPriority w:val="51"/>
    <w:rsid w:val="00CE225A"/>
    <w:pPr>
      <w:spacing w:after="0" w:line="240" w:lineRule="auto"/>
    </w:pPr>
    <w:rPr>
      <w:rFonts w:ascii="Times New Roman" w:eastAsia="Batang" w:hAnsi="Times New Roman" w:cs="Times New Roman"/>
      <w:color w:val="2F5496" w:themeColor="accent1" w:themeShade="BF"/>
      <w:kern w:val="0"/>
      <w:lang w:eastAsia="el-GR" w:bidi="ar-SA"/>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dy0020text0020indent00202char1">
    <w:name w:val="body_0020text_0020indent_00202__char1"/>
    <w:uiPriority w:val="99"/>
    <w:rsid w:val="00CE225A"/>
    <w:rPr>
      <w:rFonts w:ascii="Times New Roman" w:hAnsi="Times New Roman"/>
      <w:sz w:val="24"/>
    </w:rPr>
  </w:style>
  <w:style w:type="paragraph" w:customStyle="1" w:styleId="body0020text0020indent00202">
    <w:name w:val="body_0020text_0020indent_00202"/>
    <w:basedOn w:val="a"/>
    <w:uiPriority w:val="99"/>
    <w:rsid w:val="00CE225A"/>
    <w:pPr>
      <w:spacing w:after="120" w:line="480" w:lineRule="atLeast"/>
      <w:ind w:left="280" w:firstLine="720"/>
      <w:contextualSpacing/>
    </w:pPr>
    <w:rPr>
      <w:rFonts w:ascii="Times New Roman" w:eastAsia="Batang" w:hAnsi="Times New Roman" w:cs="Times New Roman"/>
      <w:sz w:val="24"/>
      <w:szCs w:val="24"/>
      <w:lang w:eastAsia="ja-JP"/>
    </w:rPr>
  </w:style>
  <w:style w:type="paragraph" w:styleId="a5">
    <w:name w:val="footnote text"/>
    <w:basedOn w:val="a"/>
    <w:link w:val="Char"/>
    <w:uiPriority w:val="99"/>
    <w:semiHidden/>
    <w:unhideWhenUsed/>
    <w:rsid w:val="00CE225A"/>
    <w:pPr>
      <w:spacing w:after="0" w:line="240" w:lineRule="auto"/>
      <w:ind w:firstLine="720"/>
      <w:contextualSpacing/>
    </w:pPr>
    <w:rPr>
      <w:rFonts w:ascii="Times New Roman" w:eastAsia="Batang" w:hAnsi="Times New Roman" w:cs="Times New Roman"/>
      <w:sz w:val="20"/>
      <w:szCs w:val="20"/>
      <w:lang w:eastAsia="ko-KR"/>
    </w:rPr>
  </w:style>
  <w:style w:type="character" w:customStyle="1" w:styleId="Char">
    <w:name w:val="Κείμενο υποσημείωσης Char"/>
    <w:basedOn w:val="a0"/>
    <w:link w:val="a5"/>
    <w:uiPriority w:val="99"/>
    <w:semiHidden/>
    <w:rsid w:val="00CE225A"/>
    <w:rPr>
      <w:rFonts w:ascii="Times New Roman" w:eastAsia="Batang" w:hAnsi="Times New Roman" w:cs="Times New Roman"/>
      <w:kern w:val="0"/>
      <w:sz w:val="20"/>
      <w:szCs w:val="20"/>
      <w:lang w:eastAsia="ko-KR" w:bidi="ar-SA"/>
      <w14:ligatures w14:val="none"/>
    </w:rPr>
  </w:style>
  <w:style w:type="character" w:styleId="a6">
    <w:name w:val="footnote reference"/>
    <w:uiPriority w:val="99"/>
    <w:semiHidden/>
    <w:unhideWhenUsed/>
    <w:rsid w:val="00CE225A"/>
    <w:rPr>
      <w:vertAlign w:val="superscript"/>
    </w:rPr>
  </w:style>
  <w:style w:type="character" w:customStyle="1" w:styleId="body0020textchar1">
    <w:name w:val="body_0020text__char1"/>
    <w:uiPriority w:val="99"/>
    <w:rsid w:val="00CE225A"/>
    <w:rPr>
      <w:rFonts w:ascii="Arial" w:hAnsi="Arial"/>
      <w:sz w:val="22"/>
    </w:rPr>
  </w:style>
  <w:style w:type="paragraph" w:customStyle="1" w:styleId="body0020text">
    <w:name w:val="body_0020text"/>
    <w:basedOn w:val="a"/>
    <w:uiPriority w:val="99"/>
    <w:rsid w:val="00CE225A"/>
    <w:pPr>
      <w:spacing w:after="120" w:line="260" w:lineRule="atLeast"/>
      <w:ind w:firstLine="720"/>
      <w:contextualSpacing/>
    </w:pPr>
    <w:rPr>
      <w:rFonts w:ascii="Arial" w:eastAsia="Batang" w:hAnsi="Arial" w:cs="Arial"/>
      <w:sz w:val="24"/>
      <w:lang w:eastAsia="ja-JP"/>
    </w:rPr>
  </w:style>
  <w:style w:type="character" w:customStyle="1" w:styleId="body0020text00203char1">
    <w:name w:val="body_0020text_00203__char1"/>
    <w:uiPriority w:val="99"/>
    <w:rsid w:val="00CE225A"/>
    <w:rPr>
      <w:rFonts w:ascii="Arial" w:hAnsi="Arial"/>
      <w:sz w:val="16"/>
    </w:rPr>
  </w:style>
  <w:style w:type="paragraph" w:customStyle="1" w:styleId="body0020text00203">
    <w:name w:val="body_0020text_00203"/>
    <w:basedOn w:val="a"/>
    <w:uiPriority w:val="99"/>
    <w:rsid w:val="00CE225A"/>
    <w:pPr>
      <w:spacing w:after="120" w:line="260" w:lineRule="atLeast"/>
      <w:ind w:firstLine="720"/>
      <w:contextualSpacing/>
    </w:pPr>
    <w:rPr>
      <w:rFonts w:ascii="Arial" w:eastAsia="Batang" w:hAnsi="Arial" w:cs="Arial"/>
      <w:sz w:val="16"/>
      <w:szCs w:val="16"/>
      <w:lang w:eastAsia="ja-JP"/>
    </w:rPr>
  </w:style>
  <w:style w:type="character" w:customStyle="1" w:styleId="normal00200028web0029char1">
    <w:name w:val="normal_0020_0028web_0029__char1"/>
    <w:uiPriority w:val="99"/>
    <w:rsid w:val="00CE225A"/>
    <w:rPr>
      <w:rFonts w:ascii="Times New Roman" w:hAnsi="Times New Roman"/>
      <w:sz w:val="24"/>
    </w:rPr>
  </w:style>
  <w:style w:type="paragraph" w:customStyle="1" w:styleId="normal00200028web0029">
    <w:name w:val="normal_0020_0028web_0029"/>
    <w:basedOn w:val="a"/>
    <w:uiPriority w:val="99"/>
    <w:rsid w:val="00CE225A"/>
    <w:pPr>
      <w:spacing w:before="100" w:after="100" w:line="240" w:lineRule="atLeast"/>
      <w:ind w:firstLine="720"/>
      <w:contextualSpacing/>
    </w:pPr>
    <w:rPr>
      <w:rFonts w:ascii="Times New Roman" w:eastAsia="Batang" w:hAnsi="Times New Roman" w:cs="Times New Roman"/>
      <w:sz w:val="24"/>
      <w:szCs w:val="24"/>
      <w:lang w:eastAsia="ja-JP"/>
    </w:rPr>
  </w:style>
  <w:style w:type="paragraph" w:customStyle="1" w:styleId="list0020paragraph">
    <w:name w:val="list_0020paragraph"/>
    <w:basedOn w:val="a"/>
    <w:uiPriority w:val="99"/>
    <w:rsid w:val="00CE225A"/>
    <w:pPr>
      <w:spacing w:after="0" w:line="240" w:lineRule="atLeast"/>
      <w:ind w:left="720" w:firstLine="720"/>
      <w:contextualSpacing/>
    </w:pPr>
    <w:rPr>
      <w:rFonts w:ascii="Times New Roman" w:eastAsia="Batang" w:hAnsi="Times New Roman" w:cs="Times New Roman"/>
      <w:sz w:val="24"/>
      <w:szCs w:val="24"/>
      <w:lang w:eastAsia="ja-JP"/>
    </w:rPr>
  </w:style>
  <w:style w:type="paragraph" w:styleId="a7">
    <w:name w:val="Body Text Indent"/>
    <w:basedOn w:val="a"/>
    <w:link w:val="Char0"/>
    <w:uiPriority w:val="99"/>
    <w:rsid w:val="00CE225A"/>
    <w:pPr>
      <w:spacing w:after="0" w:line="240" w:lineRule="auto"/>
      <w:ind w:left="851" w:firstLine="720"/>
      <w:contextualSpacing/>
    </w:pPr>
    <w:rPr>
      <w:rFonts w:ascii="Arial" w:eastAsia="Batang" w:hAnsi="Arial" w:cs="Arial"/>
      <w:sz w:val="24"/>
      <w:szCs w:val="24"/>
      <w:lang w:eastAsia="el-GR"/>
    </w:rPr>
  </w:style>
  <w:style w:type="character" w:customStyle="1" w:styleId="Char0">
    <w:name w:val="Σώμα κείμενου με εσοχή Char"/>
    <w:basedOn w:val="a0"/>
    <w:link w:val="a7"/>
    <w:uiPriority w:val="99"/>
    <w:rsid w:val="00CE225A"/>
    <w:rPr>
      <w:rFonts w:ascii="Arial" w:eastAsia="Batang" w:hAnsi="Arial" w:cs="Arial"/>
      <w:kern w:val="0"/>
      <w:sz w:val="24"/>
      <w:szCs w:val="24"/>
      <w:lang w:eastAsia="el-GR" w:bidi="ar-SA"/>
      <w14:ligatures w14:val="none"/>
    </w:rPr>
  </w:style>
  <w:style w:type="paragraph" w:styleId="a8">
    <w:name w:val="Title"/>
    <w:basedOn w:val="a"/>
    <w:link w:val="Char1"/>
    <w:qFormat/>
    <w:rsid w:val="00CE225A"/>
    <w:pPr>
      <w:spacing w:after="0" w:line="240" w:lineRule="auto"/>
      <w:ind w:firstLine="720"/>
      <w:contextualSpacing/>
      <w:jc w:val="center"/>
    </w:pPr>
    <w:rPr>
      <w:rFonts w:ascii="Times New Roman" w:eastAsia="Batang" w:hAnsi="Times New Roman" w:cs="Times New Roman"/>
      <w:b/>
      <w:sz w:val="32"/>
      <w:szCs w:val="20"/>
      <w:lang w:eastAsia="el-GR"/>
    </w:rPr>
  </w:style>
  <w:style w:type="character" w:customStyle="1" w:styleId="Char1">
    <w:name w:val="Τίτλος Char"/>
    <w:basedOn w:val="a0"/>
    <w:link w:val="a8"/>
    <w:rsid w:val="00CE225A"/>
    <w:rPr>
      <w:rFonts w:ascii="Times New Roman" w:eastAsia="Batang" w:hAnsi="Times New Roman" w:cs="Times New Roman"/>
      <w:b/>
      <w:kern w:val="0"/>
      <w:sz w:val="32"/>
      <w:szCs w:val="20"/>
      <w:lang w:eastAsia="el-GR" w:bidi="ar-SA"/>
      <w14:ligatures w14:val="none"/>
    </w:rPr>
  </w:style>
  <w:style w:type="paragraph" w:styleId="a9">
    <w:name w:val="header"/>
    <w:basedOn w:val="a"/>
    <w:link w:val="Char2"/>
    <w:uiPriority w:val="99"/>
    <w:rsid w:val="00CE225A"/>
    <w:pPr>
      <w:tabs>
        <w:tab w:val="center" w:pos="4153"/>
        <w:tab w:val="right" w:pos="8306"/>
      </w:tabs>
      <w:spacing w:after="0" w:line="240" w:lineRule="auto"/>
      <w:ind w:firstLine="720"/>
      <w:contextualSpacing/>
    </w:pPr>
    <w:rPr>
      <w:rFonts w:ascii="Times New Roman" w:eastAsia="Batang" w:hAnsi="Times New Roman" w:cs="Times New Roman"/>
      <w:sz w:val="24"/>
      <w:szCs w:val="24"/>
      <w:lang w:eastAsia="el-GR"/>
    </w:rPr>
  </w:style>
  <w:style w:type="character" w:customStyle="1" w:styleId="Char2">
    <w:name w:val="Κεφαλίδα Char"/>
    <w:basedOn w:val="a0"/>
    <w:link w:val="a9"/>
    <w:uiPriority w:val="99"/>
    <w:rsid w:val="00CE225A"/>
    <w:rPr>
      <w:rFonts w:ascii="Times New Roman" w:eastAsia="Batang" w:hAnsi="Times New Roman" w:cs="Times New Roman"/>
      <w:kern w:val="0"/>
      <w:sz w:val="24"/>
      <w:szCs w:val="24"/>
      <w:lang w:eastAsia="el-GR" w:bidi="ar-SA"/>
      <w14:ligatures w14:val="none"/>
    </w:rPr>
  </w:style>
  <w:style w:type="paragraph" w:styleId="aa">
    <w:name w:val="footer"/>
    <w:basedOn w:val="a"/>
    <w:link w:val="Char3"/>
    <w:uiPriority w:val="99"/>
    <w:rsid w:val="00CE225A"/>
    <w:pPr>
      <w:tabs>
        <w:tab w:val="center" w:pos="4153"/>
        <w:tab w:val="right" w:pos="8306"/>
      </w:tabs>
      <w:spacing w:after="0" w:line="240" w:lineRule="auto"/>
      <w:ind w:firstLine="720"/>
      <w:contextualSpacing/>
    </w:pPr>
    <w:rPr>
      <w:rFonts w:ascii="Times New Roman" w:eastAsia="Batang" w:hAnsi="Times New Roman" w:cs="Times New Roman"/>
      <w:sz w:val="24"/>
      <w:szCs w:val="24"/>
      <w:lang w:eastAsia="ko-KR"/>
    </w:rPr>
  </w:style>
  <w:style w:type="character" w:customStyle="1" w:styleId="Char3">
    <w:name w:val="Υποσέλιδο Char"/>
    <w:basedOn w:val="a0"/>
    <w:link w:val="aa"/>
    <w:uiPriority w:val="99"/>
    <w:rsid w:val="00CE225A"/>
    <w:rPr>
      <w:rFonts w:ascii="Times New Roman" w:eastAsia="Batang" w:hAnsi="Times New Roman" w:cs="Times New Roman"/>
      <w:kern w:val="0"/>
      <w:sz w:val="24"/>
      <w:szCs w:val="24"/>
      <w:lang w:eastAsia="ko-KR" w:bidi="ar-SA"/>
      <w14:ligatures w14:val="none"/>
    </w:rPr>
  </w:style>
  <w:style w:type="character" w:styleId="ab">
    <w:name w:val="page number"/>
    <w:basedOn w:val="a0"/>
    <w:uiPriority w:val="99"/>
    <w:rsid w:val="00CE225A"/>
    <w:rPr>
      <w:rFonts w:cs="Times New Roman"/>
    </w:rPr>
  </w:style>
  <w:style w:type="character" w:customStyle="1" w:styleId="Char4">
    <w:name w:val="Κείμενο πλαισίου Char"/>
    <w:basedOn w:val="a0"/>
    <w:link w:val="ac"/>
    <w:uiPriority w:val="99"/>
    <w:semiHidden/>
    <w:rsid w:val="00CE225A"/>
    <w:rPr>
      <w:rFonts w:ascii="Tahoma" w:eastAsia="Batang" w:hAnsi="Tahoma" w:cs="Tahoma"/>
      <w:sz w:val="16"/>
      <w:szCs w:val="16"/>
      <w:lang w:eastAsia="ko-KR"/>
    </w:rPr>
  </w:style>
  <w:style w:type="paragraph" w:styleId="ac">
    <w:name w:val="Balloon Text"/>
    <w:basedOn w:val="a"/>
    <w:link w:val="Char4"/>
    <w:uiPriority w:val="99"/>
    <w:semiHidden/>
    <w:rsid w:val="00CE225A"/>
    <w:pPr>
      <w:spacing w:after="0" w:line="240" w:lineRule="auto"/>
      <w:ind w:firstLine="720"/>
      <w:contextualSpacing/>
    </w:pPr>
    <w:rPr>
      <w:rFonts w:ascii="Tahoma" w:eastAsia="Batang" w:hAnsi="Tahoma" w:cs="Tahoma"/>
      <w:kern w:val="2"/>
      <w:sz w:val="16"/>
      <w:szCs w:val="16"/>
      <w:lang w:eastAsia="ko-KR" w:bidi="he-IL"/>
      <w14:ligatures w14:val="standardContextual"/>
    </w:rPr>
  </w:style>
  <w:style w:type="character" w:customStyle="1" w:styleId="BalloonTextChar1">
    <w:name w:val="Balloon Text Char1"/>
    <w:basedOn w:val="a0"/>
    <w:uiPriority w:val="99"/>
    <w:semiHidden/>
    <w:rsid w:val="00CE225A"/>
    <w:rPr>
      <w:rFonts w:ascii="Segoe UI" w:hAnsi="Segoe UI" w:cs="Segoe UI"/>
      <w:kern w:val="0"/>
      <w:sz w:val="18"/>
      <w:szCs w:val="18"/>
      <w:lang w:bidi="ar-SA"/>
      <w14:ligatures w14:val="none"/>
    </w:rPr>
  </w:style>
  <w:style w:type="paragraph" w:styleId="ad">
    <w:name w:val="Body Text"/>
    <w:basedOn w:val="a"/>
    <w:link w:val="Char5"/>
    <w:uiPriority w:val="99"/>
    <w:rsid w:val="00CE225A"/>
    <w:pPr>
      <w:spacing w:after="120" w:line="240" w:lineRule="auto"/>
      <w:ind w:firstLine="720"/>
      <w:contextualSpacing/>
    </w:pPr>
    <w:rPr>
      <w:rFonts w:ascii="Times New Roman" w:eastAsia="Batang" w:hAnsi="Times New Roman" w:cs="Times New Roman"/>
      <w:sz w:val="24"/>
      <w:szCs w:val="24"/>
      <w:lang w:eastAsia="el-GR"/>
    </w:rPr>
  </w:style>
  <w:style w:type="character" w:customStyle="1" w:styleId="Char5">
    <w:name w:val="Σώμα κειμένου Char"/>
    <w:basedOn w:val="a0"/>
    <w:link w:val="ad"/>
    <w:uiPriority w:val="99"/>
    <w:rsid w:val="00CE225A"/>
    <w:rPr>
      <w:rFonts w:ascii="Times New Roman" w:eastAsia="Batang" w:hAnsi="Times New Roman" w:cs="Times New Roman"/>
      <w:kern w:val="0"/>
      <w:sz w:val="24"/>
      <w:szCs w:val="24"/>
      <w:lang w:eastAsia="el-GR" w:bidi="ar-SA"/>
      <w14:ligatures w14:val="none"/>
    </w:rPr>
  </w:style>
  <w:style w:type="character" w:styleId="ae">
    <w:name w:val="Strong"/>
    <w:basedOn w:val="a0"/>
    <w:uiPriority w:val="99"/>
    <w:qFormat/>
    <w:rsid w:val="00CE225A"/>
    <w:rPr>
      <w:rFonts w:cs="Times New Roman"/>
      <w:b/>
    </w:rPr>
  </w:style>
  <w:style w:type="paragraph" w:styleId="af">
    <w:name w:val="annotation text"/>
    <w:basedOn w:val="a"/>
    <w:link w:val="Char6"/>
    <w:uiPriority w:val="99"/>
    <w:semiHidden/>
    <w:rsid w:val="00CE225A"/>
    <w:pPr>
      <w:spacing w:after="0" w:line="240" w:lineRule="auto"/>
      <w:ind w:firstLine="720"/>
      <w:contextualSpacing/>
    </w:pPr>
    <w:rPr>
      <w:rFonts w:ascii="Times New Roman" w:eastAsia="Batang" w:hAnsi="Times New Roman" w:cs="Times New Roman"/>
      <w:sz w:val="20"/>
      <w:szCs w:val="20"/>
      <w:lang w:eastAsia="ko-KR"/>
    </w:rPr>
  </w:style>
  <w:style w:type="character" w:customStyle="1" w:styleId="Char6">
    <w:name w:val="Κείμενο σχολίου Char"/>
    <w:basedOn w:val="a0"/>
    <w:link w:val="af"/>
    <w:uiPriority w:val="99"/>
    <w:semiHidden/>
    <w:rsid w:val="00CE225A"/>
    <w:rPr>
      <w:rFonts w:ascii="Times New Roman" w:eastAsia="Batang" w:hAnsi="Times New Roman" w:cs="Times New Roman"/>
      <w:kern w:val="0"/>
      <w:sz w:val="20"/>
      <w:szCs w:val="20"/>
      <w:lang w:eastAsia="ko-KR" w:bidi="ar-SA"/>
      <w14:ligatures w14:val="none"/>
    </w:rPr>
  </w:style>
  <w:style w:type="paragraph" w:styleId="21">
    <w:name w:val="Body Text 2"/>
    <w:basedOn w:val="a"/>
    <w:link w:val="2Char0"/>
    <w:uiPriority w:val="99"/>
    <w:rsid w:val="00CE225A"/>
    <w:pPr>
      <w:spacing w:after="120" w:line="480" w:lineRule="auto"/>
      <w:ind w:firstLine="720"/>
      <w:contextualSpacing/>
    </w:pPr>
    <w:rPr>
      <w:rFonts w:ascii="Times New Roman" w:eastAsia="Batang" w:hAnsi="Times New Roman" w:cs="Times New Roman"/>
      <w:sz w:val="24"/>
      <w:szCs w:val="24"/>
      <w:lang w:eastAsia="ko-KR"/>
    </w:rPr>
  </w:style>
  <w:style w:type="character" w:customStyle="1" w:styleId="2Char0">
    <w:name w:val="Σώμα κείμενου 2 Char"/>
    <w:basedOn w:val="a0"/>
    <w:link w:val="21"/>
    <w:uiPriority w:val="99"/>
    <w:rsid w:val="00CE225A"/>
    <w:rPr>
      <w:rFonts w:ascii="Times New Roman" w:eastAsia="Batang" w:hAnsi="Times New Roman" w:cs="Times New Roman"/>
      <w:kern w:val="0"/>
      <w:sz w:val="24"/>
      <w:szCs w:val="24"/>
      <w:lang w:eastAsia="ko-KR" w:bidi="ar-SA"/>
      <w14:ligatures w14:val="none"/>
    </w:rPr>
  </w:style>
  <w:style w:type="character" w:styleId="af0">
    <w:name w:val="Subtle Emphasis"/>
    <w:basedOn w:val="a0"/>
    <w:uiPriority w:val="19"/>
    <w:qFormat/>
    <w:rsid w:val="00CE225A"/>
    <w:rPr>
      <w:i/>
      <w:iCs/>
      <w:color w:val="808080" w:themeColor="text1" w:themeTint="7F"/>
    </w:rPr>
  </w:style>
  <w:style w:type="paragraph" w:styleId="af1">
    <w:name w:val="annotation subject"/>
    <w:basedOn w:val="af"/>
    <w:next w:val="af"/>
    <w:link w:val="Char7"/>
    <w:unhideWhenUsed/>
    <w:rsid w:val="00CE225A"/>
    <w:rPr>
      <w:b/>
      <w:bCs/>
    </w:rPr>
  </w:style>
  <w:style w:type="character" w:customStyle="1" w:styleId="Char7">
    <w:name w:val="Θέμα σχολίου Char"/>
    <w:basedOn w:val="Char6"/>
    <w:link w:val="af1"/>
    <w:rsid w:val="00CE225A"/>
    <w:rPr>
      <w:rFonts w:ascii="Times New Roman" w:eastAsia="Batang" w:hAnsi="Times New Roman" w:cs="Times New Roman"/>
      <w:b/>
      <w:bCs/>
      <w:kern w:val="0"/>
      <w:sz w:val="20"/>
      <w:szCs w:val="20"/>
      <w:lang w:eastAsia="ko-KR" w:bidi="ar-SA"/>
      <w14:ligatures w14:val="none"/>
    </w:rPr>
  </w:style>
  <w:style w:type="paragraph" w:styleId="af2">
    <w:name w:val="List Paragraph"/>
    <w:basedOn w:val="a"/>
    <w:uiPriority w:val="34"/>
    <w:qFormat/>
    <w:rsid w:val="00CE225A"/>
    <w:pPr>
      <w:spacing w:after="0" w:line="240" w:lineRule="auto"/>
      <w:ind w:left="720" w:firstLine="720"/>
      <w:contextualSpacing/>
    </w:pPr>
    <w:rPr>
      <w:rFonts w:ascii="Times New Roman" w:eastAsia="Batang" w:hAnsi="Times New Roman" w:cs="Times New Roman"/>
      <w:sz w:val="24"/>
      <w:szCs w:val="24"/>
      <w:lang w:eastAsia="ko-KR"/>
    </w:rPr>
  </w:style>
  <w:style w:type="paragraph" w:styleId="Web">
    <w:name w:val="Normal (Web)"/>
    <w:basedOn w:val="a"/>
    <w:uiPriority w:val="99"/>
    <w:unhideWhenUsed/>
    <w:rsid w:val="00CE225A"/>
    <w:pPr>
      <w:spacing w:before="100" w:beforeAutospacing="1" w:after="100" w:afterAutospacing="1" w:line="240" w:lineRule="auto"/>
      <w:ind w:firstLine="720"/>
      <w:contextualSpacing/>
    </w:pPr>
    <w:rPr>
      <w:rFonts w:ascii="Times New Roman" w:eastAsia="Times New Roman" w:hAnsi="Times New Roman" w:cs="Times New Roman"/>
      <w:sz w:val="24"/>
      <w:szCs w:val="24"/>
      <w:lang w:eastAsia="el-GR"/>
    </w:rPr>
  </w:style>
  <w:style w:type="character" w:styleId="af3">
    <w:name w:val="annotation reference"/>
    <w:basedOn w:val="a0"/>
    <w:uiPriority w:val="99"/>
    <w:semiHidden/>
    <w:unhideWhenUsed/>
    <w:rsid w:val="00CE225A"/>
    <w:rPr>
      <w:sz w:val="16"/>
      <w:szCs w:val="16"/>
    </w:rPr>
  </w:style>
  <w:style w:type="paragraph" w:styleId="af4">
    <w:name w:val="No Spacing"/>
    <w:link w:val="Char8"/>
    <w:uiPriority w:val="1"/>
    <w:qFormat/>
    <w:rsid w:val="00CE225A"/>
    <w:pPr>
      <w:spacing w:after="0" w:line="240" w:lineRule="auto"/>
    </w:pPr>
    <w:rPr>
      <w:rFonts w:eastAsiaTheme="minorEastAsia"/>
      <w:kern w:val="0"/>
      <w:lang w:eastAsia="el-GR" w:bidi="ar-SA"/>
      <w14:ligatures w14:val="none"/>
    </w:rPr>
  </w:style>
  <w:style w:type="character" w:customStyle="1" w:styleId="Char8">
    <w:name w:val="Χωρίς διάστιχο Char"/>
    <w:basedOn w:val="a0"/>
    <w:link w:val="af4"/>
    <w:uiPriority w:val="1"/>
    <w:rsid w:val="00CE225A"/>
    <w:rPr>
      <w:rFonts w:eastAsiaTheme="minorEastAsia"/>
      <w:kern w:val="0"/>
      <w:lang w:eastAsia="el-GR" w:bidi="ar-SA"/>
      <w14:ligatures w14:val="none"/>
    </w:rPr>
  </w:style>
  <w:style w:type="character" w:customStyle="1" w:styleId="22">
    <w:name w:val="Σώμα κειμένου (2)"/>
    <w:basedOn w:val="a0"/>
    <w:rsid w:val="00CE225A"/>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character" w:customStyle="1" w:styleId="50">
    <w:name w:val="Σώμα κειμένου (5)_"/>
    <w:basedOn w:val="a0"/>
    <w:rsid w:val="00CE225A"/>
    <w:rPr>
      <w:rFonts w:ascii="Arial" w:eastAsia="Arial" w:hAnsi="Arial" w:cs="Arial"/>
      <w:b/>
      <w:bCs/>
      <w:i w:val="0"/>
      <w:iCs w:val="0"/>
      <w:smallCaps w:val="0"/>
      <w:strike w:val="0"/>
      <w:sz w:val="20"/>
      <w:szCs w:val="20"/>
      <w:u w:val="none"/>
    </w:rPr>
  </w:style>
  <w:style w:type="character" w:customStyle="1" w:styleId="51">
    <w:name w:val="Σώμα κειμένου (5)"/>
    <w:basedOn w:val="50"/>
    <w:rsid w:val="00CE225A"/>
    <w:rPr>
      <w:rFonts w:ascii="Arial" w:eastAsia="Arial" w:hAnsi="Arial" w:cs="Arial"/>
      <w:b/>
      <w:bCs/>
      <w:i w:val="0"/>
      <w:iCs w:val="0"/>
      <w:smallCaps w:val="0"/>
      <w:strike w:val="0"/>
      <w:color w:val="004A8F"/>
      <w:spacing w:val="0"/>
      <w:w w:val="100"/>
      <w:position w:val="0"/>
      <w:sz w:val="20"/>
      <w:szCs w:val="20"/>
      <w:u w:val="none"/>
      <w:lang w:val="el-GR" w:eastAsia="el-GR" w:bidi="el-GR"/>
    </w:rPr>
  </w:style>
  <w:style w:type="character" w:customStyle="1" w:styleId="23">
    <w:name w:val="Σώμα κειμένου (2)_"/>
    <w:basedOn w:val="a0"/>
    <w:rsid w:val="00CE225A"/>
    <w:rPr>
      <w:rFonts w:ascii="Arial" w:eastAsia="Arial" w:hAnsi="Arial" w:cs="Arial"/>
      <w:b/>
      <w:bCs/>
      <w:i w:val="0"/>
      <w:iCs w:val="0"/>
      <w:smallCaps w:val="0"/>
      <w:strike w:val="0"/>
      <w:sz w:val="16"/>
      <w:szCs w:val="16"/>
      <w:u w:val="none"/>
    </w:rPr>
  </w:style>
  <w:style w:type="paragraph" w:customStyle="1" w:styleId="Default">
    <w:name w:val="Default"/>
    <w:rsid w:val="00CE225A"/>
    <w:pPr>
      <w:autoSpaceDE w:val="0"/>
      <w:autoSpaceDN w:val="0"/>
      <w:adjustRightInd w:val="0"/>
      <w:spacing w:after="0" w:line="240" w:lineRule="auto"/>
    </w:pPr>
    <w:rPr>
      <w:rFonts w:ascii="Arial" w:hAnsi="Arial" w:cs="Arial"/>
      <w:color w:val="000000"/>
      <w:kern w:val="0"/>
      <w:sz w:val="24"/>
      <w:szCs w:val="24"/>
      <w:lang w:val="en-US" w:bidi="ar-SA"/>
      <w14:ligatures w14:val="none"/>
    </w:rPr>
  </w:style>
  <w:style w:type="paragraph" w:styleId="af5">
    <w:name w:val="endnote text"/>
    <w:basedOn w:val="a"/>
    <w:link w:val="Char9"/>
    <w:uiPriority w:val="99"/>
    <w:semiHidden/>
    <w:unhideWhenUsed/>
    <w:rsid w:val="00CE225A"/>
    <w:pPr>
      <w:spacing w:after="0" w:line="240" w:lineRule="auto"/>
      <w:ind w:firstLine="720"/>
      <w:contextualSpacing/>
    </w:pPr>
    <w:rPr>
      <w:rFonts w:ascii="Arial Narrow" w:hAnsi="Arial Narrow"/>
      <w:sz w:val="20"/>
      <w:szCs w:val="20"/>
    </w:rPr>
  </w:style>
  <w:style w:type="character" w:customStyle="1" w:styleId="Char9">
    <w:name w:val="Κείμενο σημείωσης τέλους Char"/>
    <w:basedOn w:val="a0"/>
    <w:link w:val="af5"/>
    <w:uiPriority w:val="99"/>
    <w:semiHidden/>
    <w:rsid w:val="00CE225A"/>
    <w:rPr>
      <w:rFonts w:ascii="Arial Narrow" w:hAnsi="Arial Narrow"/>
      <w:kern w:val="0"/>
      <w:sz w:val="20"/>
      <w:szCs w:val="20"/>
      <w:lang w:bidi="ar-SA"/>
      <w14:ligatures w14:val="none"/>
    </w:rPr>
  </w:style>
  <w:style w:type="character" w:styleId="af6">
    <w:name w:val="endnote reference"/>
    <w:basedOn w:val="a0"/>
    <w:uiPriority w:val="99"/>
    <w:semiHidden/>
    <w:unhideWhenUsed/>
    <w:rsid w:val="00CE225A"/>
    <w:rPr>
      <w:vertAlign w:val="superscript"/>
    </w:rPr>
  </w:style>
  <w:style w:type="paragraph" w:styleId="12">
    <w:name w:val="toc 1"/>
    <w:basedOn w:val="a"/>
    <w:next w:val="a"/>
    <w:autoRedefine/>
    <w:uiPriority w:val="39"/>
    <w:semiHidden/>
    <w:unhideWhenUsed/>
    <w:rsid w:val="00CE225A"/>
    <w:pPr>
      <w:spacing w:after="100" w:line="360" w:lineRule="auto"/>
      <w:ind w:firstLine="720"/>
      <w:contextualSpacing/>
    </w:pPr>
    <w:rPr>
      <w:rFonts w:ascii="Arial Narrow" w:hAnsi="Arial Narrow"/>
      <w:sz w:val="24"/>
    </w:rPr>
  </w:style>
  <w:style w:type="character" w:styleId="af7">
    <w:name w:val="Emphasis"/>
    <w:basedOn w:val="a0"/>
    <w:uiPriority w:val="20"/>
    <w:qFormat/>
    <w:rsid w:val="00CE225A"/>
    <w:rPr>
      <w:i/>
      <w:iCs/>
    </w:rPr>
  </w:style>
  <w:style w:type="numbering" w:customStyle="1" w:styleId="Style1">
    <w:name w:val="Style1"/>
    <w:uiPriority w:val="99"/>
    <w:rsid w:val="00CE225A"/>
    <w:pPr>
      <w:numPr>
        <w:numId w:val="11"/>
      </w:numPr>
    </w:pPr>
  </w:style>
  <w:style w:type="paragraph" w:styleId="af8">
    <w:name w:val="Revision"/>
    <w:hidden/>
    <w:uiPriority w:val="99"/>
    <w:semiHidden/>
    <w:rsid w:val="00CE225A"/>
    <w:pPr>
      <w:spacing w:after="0" w:line="240" w:lineRule="auto"/>
    </w:pPr>
    <w:rPr>
      <w:rFonts w:ascii="Arial Narrow" w:hAnsi="Arial Narrow"/>
      <w:kern w:val="0"/>
      <w:sz w:val="24"/>
      <w:lang w:bidi="ar-SA"/>
      <w14:ligatures w14:val="none"/>
    </w:rPr>
  </w:style>
  <w:style w:type="character" w:styleId="af9">
    <w:name w:val="Unresolved Mention"/>
    <w:basedOn w:val="a0"/>
    <w:uiPriority w:val="99"/>
    <w:semiHidden/>
    <w:unhideWhenUsed/>
    <w:rsid w:val="004C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auth.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9B369348574583B4E79945EED2771F"/>
        <w:category>
          <w:name w:val="General"/>
          <w:gallery w:val="placeholder"/>
        </w:category>
        <w:types>
          <w:type w:val="bbPlcHdr"/>
        </w:types>
        <w:behaviors>
          <w:behavior w:val="content"/>
        </w:behaviors>
        <w:guid w:val="{59EDC07F-CC7C-4626-89F5-378C37F9A517}"/>
      </w:docPartPr>
      <w:docPartBody>
        <w:p w:rsidR="00FE3586" w:rsidRDefault="00FE3586" w:rsidP="00FE3586">
          <w:pPr>
            <w:pStyle w:val="119B369348574583B4E79945EED2771F"/>
          </w:pPr>
          <w:r w:rsidRPr="00E060B2">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yriadPro-Regular">
    <w:altName w:val="Yu Gothic"/>
    <w:panose1 w:val="00000000000000000000"/>
    <w:charset w:val="A1"/>
    <w:family w:val="auto"/>
    <w:notTrueType/>
    <w:pitch w:val="default"/>
    <w:sig w:usb0="00000081" w:usb1="00000000" w:usb2="00000000" w:usb3="00000000" w:csb0="00000008" w:csb1="00000000"/>
  </w:font>
  <w:font w:name="Times">
    <w:panose1 w:val="02020603050405020304"/>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imesNewRomanPSMT">
    <w:altName w:val="Calibri"/>
    <w:panose1 w:val="00000000000000000000"/>
    <w:charset w:val="A1"/>
    <w:family w:val="auto"/>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86"/>
    <w:rsid w:val="001B0E96"/>
    <w:rsid w:val="0031504A"/>
    <w:rsid w:val="003F7FA1"/>
    <w:rsid w:val="007F3208"/>
    <w:rsid w:val="008006D8"/>
    <w:rsid w:val="008356F2"/>
    <w:rsid w:val="009D737E"/>
    <w:rsid w:val="00ED6C7D"/>
    <w:rsid w:val="00FE358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3586"/>
    <w:rPr>
      <w:color w:val="666666"/>
    </w:rPr>
  </w:style>
  <w:style w:type="paragraph" w:customStyle="1" w:styleId="119B369348574583B4E79945EED2771F">
    <w:name w:val="119B369348574583B4E79945EED2771F"/>
    <w:rsid w:val="00FE3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8290</Words>
  <Characters>44767</Characters>
  <Application>Microsoft Office Word</Application>
  <DocSecurity>0</DocSecurity>
  <Lines>373</Lines>
  <Paragraphs>105</Paragraphs>
  <ScaleCrop>false</ScaleCrop>
  <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Polyxeni Poutiou</cp:lastModifiedBy>
  <cp:revision>4</cp:revision>
  <dcterms:created xsi:type="dcterms:W3CDTF">2023-12-19T07:50:00Z</dcterms:created>
  <dcterms:modified xsi:type="dcterms:W3CDTF">2024-04-15T07:40:00Z</dcterms:modified>
</cp:coreProperties>
</file>